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178651" w14:textId="77777777" w:rsidR="006140A1" w:rsidRPr="006140A1" w:rsidRDefault="006140A1" w:rsidP="006140A1">
      <w:pPr>
        <w:jc w:val="center"/>
        <w:rPr>
          <w:rFonts w:ascii="Arial Narrow" w:hAnsi="Arial Narrow"/>
          <w:sz w:val="20"/>
          <w:szCs w:val="20"/>
        </w:rPr>
      </w:pPr>
      <w:r w:rsidRPr="006140A1">
        <w:rPr>
          <w:rFonts w:ascii="Arial Narrow" w:hAnsi="Arial Narrow"/>
          <w:sz w:val="20"/>
          <w:szCs w:val="20"/>
        </w:rPr>
        <w:t>DISCLAIMER, TERMS OF USE, AND LIMITATION OF LIABILITY</w:t>
      </w:r>
    </w:p>
    <w:p w14:paraId="0E88A38D" w14:textId="77777777" w:rsidR="006140A1" w:rsidRPr="006140A1" w:rsidRDefault="006140A1" w:rsidP="006140A1">
      <w:pPr>
        <w:jc w:val="center"/>
        <w:rPr>
          <w:rFonts w:ascii="Arial Narrow" w:hAnsi="Arial Narrow"/>
          <w:sz w:val="20"/>
          <w:szCs w:val="20"/>
        </w:rPr>
      </w:pPr>
    </w:p>
    <w:p w14:paraId="2AF70EB2" w14:textId="77777777" w:rsidR="006140A1" w:rsidRPr="006140A1" w:rsidRDefault="006140A1" w:rsidP="006140A1">
      <w:pPr>
        <w:jc w:val="center"/>
        <w:rPr>
          <w:rFonts w:ascii="Arial Narrow" w:hAnsi="Arial Narrow"/>
          <w:sz w:val="20"/>
          <w:szCs w:val="20"/>
        </w:rPr>
      </w:pPr>
      <w:r w:rsidRPr="006140A1">
        <w:rPr>
          <w:rFonts w:ascii="Arial Narrow" w:hAnsi="Arial Narrow"/>
          <w:sz w:val="20"/>
          <w:szCs w:val="20"/>
        </w:rPr>
        <w:t>PLEASE READ THIS DISCLAIMER CAREFULLY BEFORE USING THIS DOCUMENT.</w:t>
      </w:r>
    </w:p>
    <w:p w14:paraId="62FB9E86" w14:textId="77777777" w:rsidR="006140A1" w:rsidRPr="006140A1" w:rsidRDefault="006140A1" w:rsidP="006140A1">
      <w:pPr>
        <w:jc w:val="center"/>
        <w:rPr>
          <w:rFonts w:ascii="Arial Narrow" w:hAnsi="Arial Narrow"/>
          <w:sz w:val="20"/>
          <w:szCs w:val="20"/>
        </w:rPr>
      </w:pPr>
    </w:p>
    <w:p w14:paraId="69FD6F0B" w14:textId="77777777" w:rsidR="006140A1" w:rsidRPr="006140A1" w:rsidRDefault="006140A1" w:rsidP="006140A1">
      <w:pPr>
        <w:jc w:val="center"/>
        <w:rPr>
          <w:rFonts w:ascii="Arial Narrow" w:hAnsi="Arial Narrow"/>
          <w:sz w:val="20"/>
          <w:szCs w:val="20"/>
        </w:rPr>
      </w:pPr>
      <w:r w:rsidRPr="006140A1">
        <w:rPr>
          <w:rFonts w:ascii="Arial Narrow" w:hAnsi="Arial Narrow"/>
          <w:sz w:val="20"/>
          <w:szCs w:val="20"/>
        </w:rPr>
        <w:t>PURPOSE AND SCOPE</w:t>
      </w:r>
    </w:p>
    <w:p w14:paraId="3A99D635" w14:textId="77777777" w:rsidR="006140A1" w:rsidRPr="006140A1" w:rsidRDefault="006140A1" w:rsidP="006140A1">
      <w:pPr>
        <w:jc w:val="center"/>
        <w:rPr>
          <w:rFonts w:ascii="Arial Narrow" w:hAnsi="Arial Narrow"/>
          <w:sz w:val="20"/>
          <w:szCs w:val="20"/>
        </w:rPr>
      </w:pPr>
      <w:r w:rsidRPr="006140A1">
        <w:rPr>
          <w:rFonts w:ascii="Arial Narrow" w:hAnsi="Arial Narrow"/>
          <w:sz w:val="20"/>
          <w:szCs w:val="20"/>
        </w:rPr>
        <w:t xml:space="preserve">This Incident Response </w:t>
      </w:r>
      <w:proofErr w:type="gramStart"/>
      <w:r w:rsidRPr="006140A1">
        <w:rPr>
          <w:rFonts w:ascii="Arial Narrow" w:hAnsi="Arial Narrow"/>
          <w:sz w:val="20"/>
          <w:szCs w:val="20"/>
        </w:rPr>
        <w:t>Cheat Sheet</w:t>
      </w:r>
      <w:proofErr w:type="gramEnd"/>
      <w:r w:rsidRPr="006140A1">
        <w:rPr>
          <w:rFonts w:ascii="Arial Narrow" w:hAnsi="Arial Narrow"/>
          <w:sz w:val="20"/>
          <w:szCs w:val="20"/>
        </w:rPr>
        <w:t xml:space="preserve"> ("Document") is provided solely for general educational and informational purposes. It is intended as a quick-reference guide to assist organizations in developing their incident response capabilities and is designed to supplement—not replace—comprehensive cybersecurity programs, formal training, professional services, or legal counsel.</w:t>
      </w:r>
    </w:p>
    <w:p w14:paraId="3ABB8798" w14:textId="77777777" w:rsidR="006140A1" w:rsidRPr="006140A1" w:rsidRDefault="006140A1" w:rsidP="006140A1">
      <w:pPr>
        <w:jc w:val="center"/>
        <w:rPr>
          <w:rFonts w:ascii="Arial Narrow" w:hAnsi="Arial Narrow"/>
          <w:sz w:val="20"/>
          <w:szCs w:val="20"/>
        </w:rPr>
      </w:pPr>
    </w:p>
    <w:p w14:paraId="474DB1FA" w14:textId="77777777" w:rsidR="006140A1" w:rsidRPr="006140A1" w:rsidRDefault="006140A1" w:rsidP="006140A1">
      <w:pPr>
        <w:jc w:val="center"/>
        <w:rPr>
          <w:rFonts w:ascii="Arial Narrow" w:hAnsi="Arial Narrow"/>
          <w:sz w:val="20"/>
          <w:szCs w:val="20"/>
        </w:rPr>
      </w:pPr>
      <w:r w:rsidRPr="006140A1">
        <w:rPr>
          <w:rFonts w:ascii="Arial Narrow" w:hAnsi="Arial Narrow"/>
          <w:sz w:val="20"/>
          <w:szCs w:val="20"/>
        </w:rPr>
        <w:t>NO PROFESSIONAL ADVICE</w:t>
      </w:r>
    </w:p>
    <w:p w14:paraId="0AB1A2E8" w14:textId="77777777" w:rsidR="006140A1" w:rsidRPr="006140A1" w:rsidRDefault="006140A1" w:rsidP="006140A1">
      <w:pPr>
        <w:jc w:val="center"/>
        <w:rPr>
          <w:rFonts w:ascii="Arial Narrow" w:hAnsi="Arial Narrow"/>
          <w:sz w:val="20"/>
          <w:szCs w:val="20"/>
        </w:rPr>
      </w:pPr>
      <w:r w:rsidRPr="006140A1">
        <w:rPr>
          <w:rFonts w:ascii="Arial Narrow" w:hAnsi="Arial Narrow"/>
          <w:sz w:val="20"/>
          <w:szCs w:val="20"/>
        </w:rPr>
        <w:t>Nothing in this Document constitutes professional cybersecurity, legal, regulatory, or business advice. The information provided is general in nature and may not be applicable to your specific circumstances, industry, jurisdiction, or regulatory environment. Organizations subject to specific compliance requirements (including but not limited to HIPAA, PCI-DSS, GDPR, CCPA, SOX, or industry-specific regulations) should consult qualified professionals to ensure compliance.</w:t>
      </w:r>
    </w:p>
    <w:p w14:paraId="5BC36503" w14:textId="77777777" w:rsidR="006140A1" w:rsidRPr="006140A1" w:rsidRDefault="006140A1" w:rsidP="006140A1">
      <w:pPr>
        <w:jc w:val="center"/>
        <w:rPr>
          <w:rFonts w:ascii="Arial Narrow" w:hAnsi="Arial Narrow"/>
          <w:sz w:val="20"/>
          <w:szCs w:val="20"/>
        </w:rPr>
      </w:pPr>
    </w:p>
    <w:p w14:paraId="72070FE9" w14:textId="77777777" w:rsidR="006140A1" w:rsidRPr="006140A1" w:rsidRDefault="006140A1" w:rsidP="006140A1">
      <w:pPr>
        <w:jc w:val="center"/>
        <w:rPr>
          <w:rFonts w:ascii="Arial Narrow" w:hAnsi="Arial Narrow"/>
          <w:sz w:val="20"/>
          <w:szCs w:val="20"/>
        </w:rPr>
      </w:pPr>
      <w:r w:rsidRPr="006140A1">
        <w:rPr>
          <w:rFonts w:ascii="Arial Narrow" w:hAnsi="Arial Narrow"/>
          <w:sz w:val="20"/>
          <w:szCs w:val="20"/>
        </w:rPr>
        <w:t>NO WARRANTY</w:t>
      </w:r>
    </w:p>
    <w:p w14:paraId="13FA4619" w14:textId="77777777" w:rsidR="006140A1" w:rsidRPr="006140A1" w:rsidRDefault="006140A1" w:rsidP="006140A1">
      <w:pPr>
        <w:jc w:val="center"/>
        <w:rPr>
          <w:rFonts w:ascii="Arial Narrow" w:hAnsi="Arial Narrow"/>
          <w:sz w:val="20"/>
          <w:szCs w:val="20"/>
        </w:rPr>
      </w:pPr>
      <w:r w:rsidRPr="006140A1">
        <w:rPr>
          <w:rFonts w:ascii="Arial Narrow" w:hAnsi="Arial Narrow"/>
          <w:sz w:val="20"/>
          <w:szCs w:val="20"/>
        </w:rPr>
        <w:t xml:space="preserve">THIS DOCUMENT IS PROVIDED "AS IS" AND "AS AVAILABLE" WITHOUT ANY WARRANTIES OF ANY KIND, EITHER EXPRESS OR IMPLIED. THE AUTHORS AND DISTRIBUTORS EXPRESSLY DISCLAIM ALL WARRANTIES, INCLUDING BUT NOT LIMITED TO IMPLIED WARRANTIES OF MERCHANTABILITY, FITNESS FOR </w:t>
      </w:r>
      <w:proofErr w:type="gramStart"/>
      <w:r w:rsidRPr="006140A1">
        <w:rPr>
          <w:rFonts w:ascii="Arial Narrow" w:hAnsi="Arial Narrow"/>
          <w:sz w:val="20"/>
          <w:szCs w:val="20"/>
        </w:rPr>
        <w:t>A PARTICULAR</w:t>
      </w:r>
      <w:proofErr w:type="gramEnd"/>
      <w:r w:rsidRPr="006140A1">
        <w:rPr>
          <w:rFonts w:ascii="Arial Narrow" w:hAnsi="Arial Narrow"/>
          <w:sz w:val="20"/>
          <w:szCs w:val="20"/>
        </w:rPr>
        <w:t xml:space="preserve"> PURPOSE, ACCURACY, COMPLETENESS, AND NON-INFRINGEMENT. </w:t>
      </w:r>
    </w:p>
    <w:p w14:paraId="035FE8A7" w14:textId="77777777" w:rsidR="006140A1" w:rsidRPr="006140A1" w:rsidRDefault="006140A1" w:rsidP="006140A1">
      <w:pPr>
        <w:jc w:val="center"/>
        <w:rPr>
          <w:rFonts w:ascii="Arial Narrow" w:hAnsi="Arial Narrow"/>
          <w:sz w:val="20"/>
          <w:szCs w:val="20"/>
        </w:rPr>
      </w:pPr>
    </w:p>
    <w:p w14:paraId="116D11A8" w14:textId="77777777" w:rsidR="006140A1" w:rsidRPr="006140A1" w:rsidRDefault="006140A1" w:rsidP="006140A1">
      <w:pPr>
        <w:jc w:val="center"/>
        <w:rPr>
          <w:rFonts w:ascii="Arial Narrow" w:hAnsi="Arial Narrow"/>
          <w:sz w:val="20"/>
          <w:szCs w:val="20"/>
        </w:rPr>
      </w:pPr>
      <w:r w:rsidRPr="006140A1">
        <w:rPr>
          <w:rFonts w:ascii="Arial Narrow" w:hAnsi="Arial Narrow"/>
          <w:sz w:val="20"/>
          <w:szCs w:val="20"/>
        </w:rPr>
        <w:t>No representation is made that the information in this Document is accurate, complete, current, or error-free. Cybersecurity threats, technologies, and best practices evolve continuously, and this Document may not reflect the most current developments.</w:t>
      </w:r>
    </w:p>
    <w:p w14:paraId="204B1C58" w14:textId="77777777" w:rsidR="006140A1" w:rsidRPr="006140A1" w:rsidRDefault="006140A1" w:rsidP="006140A1">
      <w:pPr>
        <w:jc w:val="center"/>
        <w:rPr>
          <w:rFonts w:ascii="Arial Narrow" w:hAnsi="Arial Narrow"/>
          <w:sz w:val="20"/>
          <w:szCs w:val="20"/>
        </w:rPr>
      </w:pPr>
    </w:p>
    <w:p w14:paraId="7C8B2C4A" w14:textId="77777777" w:rsidR="006140A1" w:rsidRPr="006140A1" w:rsidRDefault="006140A1" w:rsidP="006140A1">
      <w:pPr>
        <w:jc w:val="center"/>
        <w:rPr>
          <w:rFonts w:ascii="Arial Narrow" w:hAnsi="Arial Narrow"/>
          <w:sz w:val="20"/>
          <w:szCs w:val="20"/>
        </w:rPr>
      </w:pPr>
      <w:r w:rsidRPr="006140A1">
        <w:rPr>
          <w:rFonts w:ascii="Arial Narrow" w:hAnsi="Arial Narrow"/>
          <w:sz w:val="20"/>
          <w:szCs w:val="20"/>
        </w:rPr>
        <w:t>LIMITATION OF LIABILITY</w:t>
      </w:r>
    </w:p>
    <w:p w14:paraId="022F084D" w14:textId="77777777" w:rsidR="006140A1" w:rsidRPr="006140A1" w:rsidRDefault="006140A1" w:rsidP="006140A1">
      <w:pPr>
        <w:jc w:val="center"/>
        <w:rPr>
          <w:rFonts w:ascii="Arial Narrow" w:hAnsi="Arial Narrow"/>
          <w:sz w:val="20"/>
          <w:szCs w:val="20"/>
        </w:rPr>
      </w:pPr>
      <w:r w:rsidRPr="006140A1">
        <w:rPr>
          <w:rFonts w:ascii="Arial Narrow" w:hAnsi="Arial Narrow"/>
          <w:sz w:val="20"/>
          <w:szCs w:val="20"/>
        </w:rPr>
        <w:t>TO THE FULLEST EXTENT PERMITTED BY APPLICABLE LAW, IN NO EVENT SHALL THE AUTHORS, DISTRIBUTORS, OR CONTRIBUTORS BE LIABLE FOR ANY DIRECT, INDIRECT, INCIDENTAL, SPECIAL, CONSEQUENTIAL, PUNITIVE, OR EXEMPLARY DAMAGES (INCLUDING BUT NOT LIMITED TO DAMAGES FOR LOSS OF PROFITS, BUSINESS INTERRUPTION, LOSS OF DATA, OR OTHER INTANGIBLE LOSSES) ARISING OUT OF OR IN CONNECTION WITH THE USE, INABILITY TO USE, OR RELIANCE ON THIS DOCUMENT, EVEN IF ADVISED OF THE POSSIBILITY OF SUCH DAMAGES.</w:t>
      </w:r>
    </w:p>
    <w:p w14:paraId="615E175C" w14:textId="77777777" w:rsidR="006140A1" w:rsidRPr="006140A1" w:rsidRDefault="006140A1" w:rsidP="006140A1">
      <w:pPr>
        <w:jc w:val="center"/>
        <w:rPr>
          <w:rFonts w:ascii="Arial Narrow" w:hAnsi="Arial Narrow"/>
          <w:sz w:val="20"/>
          <w:szCs w:val="20"/>
        </w:rPr>
      </w:pPr>
    </w:p>
    <w:p w14:paraId="71B316C3" w14:textId="77777777" w:rsidR="006140A1" w:rsidRPr="006140A1" w:rsidRDefault="006140A1" w:rsidP="006140A1">
      <w:pPr>
        <w:jc w:val="center"/>
        <w:rPr>
          <w:rFonts w:ascii="Arial Narrow" w:hAnsi="Arial Narrow"/>
          <w:sz w:val="20"/>
          <w:szCs w:val="20"/>
        </w:rPr>
      </w:pPr>
      <w:r w:rsidRPr="006140A1">
        <w:rPr>
          <w:rFonts w:ascii="Arial Narrow" w:hAnsi="Arial Narrow"/>
          <w:sz w:val="20"/>
          <w:szCs w:val="20"/>
        </w:rPr>
        <w:t>ASSUMPTION OF RISK</w:t>
      </w:r>
    </w:p>
    <w:p w14:paraId="7E7D2EB9" w14:textId="77777777" w:rsidR="006140A1" w:rsidRPr="006140A1" w:rsidRDefault="006140A1" w:rsidP="006140A1">
      <w:pPr>
        <w:jc w:val="center"/>
        <w:rPr>
          <w:rFonts w:ascii="Arial Narrow" w:hAnsi="Arial Narrow"/>
          <w:sz w:val="20"/>
          <w:szCs w:val="20"/>
        </w:rPr>
      </w:pPr>
      <w:r w:rsidRPr="006140A1">
        <w:rPr>
          <w:rFonts w:ascii="Arial Narrow" w:hAnsi="Arial Narrow"/>
          <w:sz w:val="20"/>
          <w:szCs w:val="20"/>
        </w:rPr>
        <w:t>By using this Document, you acknowledge and agree that:</w:t>
      </w:r>
    </w:p>
    <w:p w14:paraId="23766106" w14:textId="77777777" w:rsidR="006140A1" w:rsidRPr="006140A1" w:rsidRDefault="006140A1" w:rsidP="006140A1">
      <w:pPr>
        <w:jc w:val="center"/>
        <w:rPr>
          <w:rFonts w:ascii="Arial Narrow" w:hAnsi="Arial Narrow"/>
          <w:sz w:val="20"/>
          <w:szCs w:val="20"/>
        </w:rPr>
      </w:pPr>
      <w:r w:rsidRPr="006140A1">
        <w:rPr>
          <w:rFonts w:ascii="Arial Narrow" w:hAnsi="Arial Narrow"/>
          <w:sz w:val="20"/>
          <w:szCs w:val="20"/>
        </w:rPr>
        <w:t>- You assume all risks associated with the use of this information</w:t>
      </w:r>
    </w:p>
    <w:p w14:paraId="0F74F9BA" w14:textId="77777777" w:rsidR="006140A1" w:rsidRPr="006140A1" w:rsidRDefault="006140A1" w:rsidP="006140A1">
      <w:pPr>
        <w:jc w:val="center"/>
        <w:rPr>
          <w:rFonts w:ascii="Arial Narrow" w:hAnsi="Arial Narrow"/>
          <w:sz w:val="20"/>
          <w:szCs w:val="20"/>
        </w:rPr>
      </w:pPr>
      <w:r w:rsidRPr="006140A1">
        <w:rPr>
          <w:rFonts w:ascii="Arial Narrow" w:hAnsi="Arial Narrow"/>
          <w:sz w:val="20"/>
          <w:szCs w:val="20"/>
        </w:rPr>
        <w:t>- You are solely responsible for determining the appropriateness of using this Document for your organization</w:t>
      </w:r>
    </w:p>
    <w:p w14:paraId="159D002E" w14:textId="77777777" w:rsidR="006140A1" w:rsidRPr="006140A1" w:rsidRDefault="006140A1" w:rsidP="006140A1">
      <w:pPr>
        <w:jc w:val="center"/>
        <w:rPr>
          <w:rFonts w:ascii="Arial Narrow" w:hAnsi="Arial Narrow"/>
          <w:sz w:val="20"/>
          <w:szCs w:val="20"/>
        </w:rPr>
      </w:pPr>
      <w:r w:rsidRPr="006140A1">
        <w:rPr>
          <w:rFonts w:ascii="Arial Narrow" w:hAnsi="Arial Narrow"/>
          <w:sz w:val="20"/>
          <w:szCs w:val="20"/>
        </w:rPr>
        <w:t>- You will seek qualified professional assistance for actual security incidents</w:t>
      </w:r>
    </w:p>
    <w:p w14:paraId="431CB39C" w14:textId="77777777" w:rsidR="006140A1" w:rsidRPr="006140A1" w:rsidRDefault="006140A1" w:rsidP="006140A1">
      <w:pPr>
        <w:jc w:val="center"/>
        <w:rPr>
          <w:rFonts w:ascii="Arial Narrow" w:hAnsi="Arial Narrow"/>
          <w:sz w:val="20"/>
          <w:szCs w:val="20"/>
        </w:rPr>
      </w:pPr>
      <w:r w:rsidRPr="006140A1">
        <w:rPr>
          <w:rFonts w:ascii="Arial Narrow" w:hAnsi="Arial Narrow"/>
          <w:sz w:val="20"/>
          <w:szCs w:val="20"/>
        </w:rPr>
        <w:t>- You will customize any guidance to your organization's specific needs and environment</w:t>
      </w:r>
    </w:p>
    <w:p w14:paraId="3F234BC7" w14:textId="77777777" w:rsidR="006140A1" w:rsidRPr="006140A1" w:rsidRDefault="006140A1" w:rsidP="006140A1">
      <w:pPr>
        <w:jc w:val="center"/>
        <w:rPr>
          <w:rFonts w:ascii="Arial Narrow" w:hAnsi="Arial Narrow"/>
          <w:sz w:val="20"/>
          <w:szCs w:val="20"/>
        </w:rPr>
      </w:pPr>
      <w:r w:rsidRPr="006140A1">
        <w:rPr>
          <w:rFonts w:ascii="Arial Narrow" w:hAnsi="Arial Narrow"/>
          <w:sz w:val="20"/>
          <w:szCs w:val="20"/>
        </w:rPr>
        <w:t>- You will maintain appropriate cybersecurity insurance and incident response retainers</w:t>
      </w:r>
    </w:p>
    <w:p w14:paraId="481EDE8B" w14:textId="77777777" w:rsidR="006140A1" w:rsidRPr="006140A1" w:rsidRDefault="006140A1" w:rsidP="006140A1">
      <w:pPr>
        <w:jc w:val="center"/>
        <w:rPr>
          <w:rFonts w:ascii="Arial Narrow" w:hAnsi="Arial Narrow"/>
          <w:sz w:val="20"/>
          <w:szCs w:val="20"/>
        </w:rPr>
      </w:pPr>
    </w:p>
    <w:p w14:paraId="634C5EC0" w14:textId="77777777" w:rsidR="006140A1" w:rsidRPr="006140A1" w:rsidRDefault="006140A1" w:rsidP="006140A1">
      <w:pPr>
        <w:jc w:val="center"/>
        <w:rPr>
          <w:rFonts w:ascii="Arial Narrow" w:hAnsi="Arial Narrow"/>
          <w:sz w:val="20"/>
          <w:szCs w:val="20"/>
        </w:rPr>
      </w:pPr>
      <w:r w:rsidRPr="006140A1">
        <w:rPr>
          <w:rFonts w:ascii="Arial Narrow" w:hAnsi="Arial Narrow"/>
          <w:sz w:val="20"/>
          <w:szCs w:val="20"/>
        </w:rPr>
        <w:t>INDEMNIFICATION</w:t>
      </w:r>
    </w:p>
    <w:p w14:paraId="03DBC6F1" w14:textId="77777777" w:rsidR="006140A1" w:rsidRPr="006140A1" w:rsidRDefault="006140A1" w:rsidP="006140A1">
      <w:pPr>
        <w:jc w:val="center"/>
        <w:rPr>
          <w:rFonts w:ascii="Arial Narrow" w:hAnsi="Arial Narrow"/>
          <w:sz w:val="20"/>
          <w:szCs w:val="20"/>
        </w:rPr>
      </w:pPr>
      <w:r w:rsidRPr="006140A1">
        <w:rPr>
          <w:rFonts w:ascii="Arial Narrow" w:hAnsi="Arial Narrow"/>
          <w:sz w:val="20"/>
          <w:szCs w:val="20"/>
        </w:rPr>
        <w:t>You agree to indemnify and hold harmless the authors and distributors from any claims, damages, or expenses arising from your use of this Document.</w:t>
      </w:r>
    </w:p>
    <w:p w14:paraId="216BC134" w14:textId="77777777" w:rsidR="006140A1" w:rsidRPr="006140A1" w:rsidRDefault="006140A1" w:rsidP="006140A1">
      <w:pPr>
        <w:jc w:val="center"/>
        <w:rPr>
          <w:rFonts w:ascii="Arial Narrow" w:hAnsi="Arial Narrow"/>
          <w:sz w:val="20"/>
          <w:szCs w:val="20"/>
        </w:rPr>
      </w:pPr>
    </w:p>
    <w:p w14:paraId="3DDF9D77" w14:textId="77777777" w:rsidR="006140A1" w:rsidRPr="006140A1" w:rsidRDefault="006140A1" w:rsidP="006140A1">
      <w:pPr>
        <w:jc w:val="center"/>
        <w:rPr>
          <w:rFonts w:ascii="Arial Narrow" w:hAnsi="Arial Narrow"/>
          <w:sz w:val="20"/>
          <w:szCs w:val="20"/>
        </w:rPr>
      </w:pPr>
      <w:r w:rsidRPr="006140A1">
        <w:rPr>
          <w:rFonts w:ascii="Arial Narrow" w:hAnsi="Arial Narrow"/>
          <w:sz w:val="20"/>
          <w:szCs w:val="20"/>
        </w:rPr>
        <w:t>NO PROFESSIONAL RELATIONSHIP</w:t>
      </w:r>
    </w:p>
    <w:p w14:paraId="46A8B333" w14:textId="77777777" w:rsidR="006140A1" w:rsidRPr="006140A1" w:rsidRDefault="006140A1" w:rsidP="006140A1">
      <w:pPr>
        <w:jc w:val="center"/>
        <w:rPr>
          <w:rFonts w:ascii="Arial Narrow" w:hAnsi="Arial Narrow"/>
          <w:sz w:val="20"/>
          <w:szCs w:val="20"/>
        </w:rPr>
      </w:pPr>
      <w:r w:rsidRPr="006140A1">
        <w:rPr>
          <w:rFonts w:ascii="Arial Narrow" w:hAnsi="Arial Narrow"/>
          <w:sz w:val="20"/>
          <w:szCs w:val="20"/>
        </w:rPr>
        <w:t>Use of this Document does not create any professional-client, attorney-client, or consulting relationship between you and the authors or distributors.</w:t>
      </w:r>
    </w:p>
    <w:p w14:paraId="50EF849E" w14:textId="77777777" w:rsidR="006140A1" w:rsidRPr="006140A1" w:rsidRDefault="006140A1" w:rsidP="006140A1">
      <w:pPr>
        <w:jc w:val="center"/>
        <w:rPr>
          <w:rFonts w:ascii="Arial Narrow" w:hAnsi="Arial Narrow"/>
          <w:sz w:val="20"/>
          <w:szCs w:val="20"/>
        </w:rPr>
      </w:pPr>
    </w:p>
    <w:p w14:paraId="0FBF7A1E" w14:textId="77777777" w:rsidR="006140A1" w:rsidRPr="006140A1" w:rsidRDefault="006140A1" w:rsidP="006140A1">
      <w:pPr>
        <w:jc w:val="center"/>
        <w:rPr>
          <w:rFonts w:ascii="Arial Narrow" w:hAnsi="Arial Narrow"/>
          <w:sz w:val="20"/>
          <w:szCs w:val="20"/>
        </w:rPr>
      </w:pPr>
      <w:r w:rsidRPr="006140A1">
        <w:rPr>
          <w:rFonts w:ascii="Arial Narrow" w:hAnsi="Arial Narrow"/>
          <w:sz w:val="20"/>
          <w:szCs w:val="20"/>
        </w:rPr>
        <w:t>GOVERNING LAW</w:t>
      </w:r>
    </w:p>
    <w:p w14:paraId="3FBC86C6" w14:textId="77777777" w:rsidR="006140A1" w:rsidRPr="006140A1" w:rsidRDefault="006140A1" w:rsidP="006140A1">
      <w:pPr>
        <w:jc w:val="center"/>
        <w:rPr>
          <w:rFonts w:ascii="Arial Narrow" w:hAnsi="Arial Narrow"/>
          <w:sz w:val="20"/>
          <w:szCs w:val="20"/>
        </w:rPr>
      </w:pPr>
      <w:r w:rsidRPr="006140A1">
        <w:rPr>
          <w:rFonts w:ascii="Arial Narrow" w:hAnsi="Arial Narrow"/>
          <w:sz w:val="20"/>
          <w:szCs w:val="20"/>
        </w:rPr>
        <w:t>Any disputes arising from the use of this Document shall be governed by applicable law in your jurisdiction.</w:t>
      </w:r>
    </w:p>
    <w:p w14:paraId="3E8B2469" w14:textId="77777777" w:rsidR="006140A1" w:rsidRPr="006140A1" w:rsidRDefault="006140A1" w:rsidP="006140A1">
      <w:pPr>
        <w:jc w:val="center"/>
        <w:rPr>
          <w:rFonts w:ascii="Arial Narrow" w:hAnsi="Arial Narrow"/>
          <w:sz w:val="20"/>
          <w:szCs w:val="20"/>
        </w:rPr>
      </w:pPr>
    </w:p>
    <w:p w14:paraId="7B0098BF" w14:textId="77777777" w:rsidR="006140A1" w:rsidRPr="006140A1" w:rsidRDefault="006140A1" w:rsidP="006140A1">
      <w:pPr>
        <w:jc w:val="center"/>
        <w:rPr>
          <w:rFonts w:ascii="Arial Narrow" w:hAnsi="Arial Narrow"/>
          <w:sz w:val="20"/>
          <w:szCs w:val="20"/>
        </w:rPr>
      </w:pPr>
      <w:r w:rsidRPr="006140A1">
        <w:rPr>
          <w:rFonts w:ascii="Arial Narrow" w:hAnsi="Arial Narrow"/>
          <w:sz w:val="20"/>
          <w:szCs w:val="20"/>
        </w:rPr>
        <w:t>ACKNOWLEDGMENT</w:t>
      </w:r>
    </w:p>
    <w:p w14:paraId="60F0D7F6" w14:textId="77777777" w:rsidR="006140A1" w:rsidRPr="006140A1" w:rsidRDefault="006140A1" w:rsidP="006140A1">
      <w:pPr>
        <w:jc w:val="center"/>
        <w:rPr>
          <w:rFonts w:ascii="Arial Narrow" w:hAnsi="Arial Narrow"/>
          <w:sz w:val="20"/>
          <w:szCs w:val="20"/>
        </w:rPr>
      </w:pPr>
      <w:r w:rsidRPr="006140A1">
        <w:rPr>
          <w:rFonts w:ascii="Arial Narrow" w:hAnsi="Arial Narrow"/>
          <w:sz w:val="20"/>
          <w:szCs w:val="20"/>
        </w:rPr>
        <w:t xml:space="preserve">By using this Document, you acknowledge that you have read, understood, and </w:t>
      </w:r>
      <w:proofErr w:type="gramStart"/>
      <w:r w:rsidRPr="006140A1">
        <w:rPr>
          <w:rFonts w:ascii="Arial Narrow" w:hAnsi="Arial Narrow"/>
          <w:sz w:val="20"/>
          <w:szCs w:val="20"/>
        </w:rPr>
        <w:t>agree</w:t>
      </w:r>
      <w:proofErr w:type="gramEnd"/>
      <w:r w:rsidRPr="006140A1">
        <w:rPr>
          <w:rFonts w:ascii="Arial Narrow" w:hAnsi="Arial Narrow"/>
          <w:sz w:val="20"/>
          <w:szCs w:val="20"/>
        </w:rPr>
        <w:t xml:space="preserve"> to be bound by these terms.</w:t>
      </w:r>
    </w:p>
    <w:p w14:paraId="1299ECE2" w14:textId="77777777" w:rsidR="006140A1" w:rsidRPr="006140A1" w:rsidRDefault="006140A1" w:rsidP="006140A1">
      <w:pPr>
        <w:jc w:val="center"/>
        <w:rPr>
          <w:rFonts w:ascii="Arial Narrow" w:hAnsi="Arial Narrow"/>
          <w:sz w:val="20"/>
          <w:szCs w:val="20"/>
        </w:rPr>
      </w:pPr>
    </w:p>
    <w:p w14:paraId="36215EE3" w14:textId="77777777" w:rsidR="006140A1" w:rsidRPr="006140A1" w:rsidRDefault="006140A1" w:rsidP="006140A1">
      <w:pPr>
        <w:jc w:val="center"/>
        <w:rPr>
          <w:rFonts w:ascii="Arial Narrow" w:hAnsi="Arial Narrow"/>
          <w:sz w:val="20"/>
          <w:szCs w:val="20"/>
        </w:rPr>
      </w:pPr>
      <w:r w:rsidRPr="006140A1">
        <w:rPr>
          <w:rFonts w:ascii="Arial Narrow" w:hAnsi="Arial Narrow"/>
          <w:sz w:val="20"/>
          <w:szCs w:val="20"/>
        </w:rPr>
        <w:t>──────────────────────────────────────────</w:t>
      </w:r>
    </w:p>
    <w:p w14:paraId="3941FA90" w14:textId="77777777" w:rsidR="006140A1" w:rsidRPr="006140A1" w:rsidRDefault="006140A1" w:rsidP="006140A1">
      <w:pPr>
        <w:jc w:val="center"/>
        <w:rPr>
          <w:rFonts w:ascii="Arial Narrow" w:hAnsi="Arial Narrow"/>
          <w:sz w:val="20"/>
          <w:szCs w:val="20"/>
        </w:rPr>
      </w:pPr>
    </w:p>
    <w:p w14:paraId="333646D2" w14:textId="77777777" w:rsidR="006140A1" w:rsidRPr="006140A1" w:rsidRDefault="006140A1" w:rsidP="006140A1">
      <w:pPr>
        <w:jc w:val="center"/>
        <w:rPr>
          <w:rFonts w:ascii="Arial Narrow" w:hAnsi="Arial Narrow"/>
          <w:sz w:val="20"/>
          <w:szCs w:val="20"/>
        </w:rPr>
      </w:pPr>
      <w:r w:rsidRPr="006140A1">
        <w:rPr>
          <w:rFonts w:ascii="Arial Narrow" w:hAnsi="Arial Narrow"/>
          <w:sz w:val="20"/>
          <w:szCs w:val="20"/>
        </w:rPr>
        <w:t>For actual cybersecurity incidents, always engage qualified incident response professionals and legal counsel.</w:t>
      </w:r>
    </w:p>
    <w:p w14:paraId="4447BE54" w14:textId="77777777" w:rsidR="006140A1" w:rsidRPr="006140A1" w:rsidRDefault="006140A1" w:rsidP="006140A1">
      <w:pPr>
        <w:jc w:val="center"/>
        <w:rPr>
          <w:rFonts w:ascii="Arial Narrow" w:hAnsi="Arial Narrow"/>
          <w:sz w:val="20"/>
          <w:szCs w:val="20"/>
        </w:rPr>
      </w:pPr>
    </w:p>
    <w:p w14:paraId="3B6CCCD3" w14:textId="7B2BE46E" w:rsidR="006140A1" w:rsidRDefault="006140A1" w:rsidP="006140A1">
      <w:pPr>
        <w:jc w:val="center"/>
        <w:rPr>
          <w:rFonts w:ascii="Arial Narrow" w:hAnsi="Arial Narrow"/>
          <w:sz w:val="20"/>
          <w:szCs w:val="20"/>
        </w:rPr>
      </w:pPr>
      <w:r w:rsidRPr="006140A1">
        <w:rPr>
          <w:rFonts w:ascii="Arial Narrow" w:hAnsi="Arial Narrow"/>
          <w:sz w:val="20"/>
          <w:szCs w:val="20"/>
        </w:rPr>
        <w:t xml:space="preserve">Last Updated: </w:t>
      </w:r>
      <w:r>
        <w:rPr>
          <w:rFonts w:ascii="Arial Narrow" w:hAnsi="Arial Narrow"/>
          <w:sz w:val="20"/>
          <w:szCs w:val="20"/>
        </w:rPr>
        <w:t>January 9, 2026</w:t>
      </w:r>
    </w:p>
    <w:p w14:paraId="0788859D" w14:textId="77777777" w:rsidR="006140A1" w:rsidRDefault="006140A1" w:rsidP="006140A1">
      <w:pPr>
        <w:jc w:val="center"/>
        <w:rPr>
          <w:rFonts w:ascii="Arial Narrow" w:hAnsi="Arial Narrow"/>
          <w:sz w:val="20"/>
          <w:szCs w:val="20"/>
        </w:rPr>
      </w:pPr>
    </w:p>
    <w:p w14:paraId="4997179F" w14:textId="77777777" w:rsidR="006140A1" w:rsidRDefault="006140A1" w:rsidP="006140A1">
      <w:pPr>
        <w:jc w:val="center"/>
        <w:rPr>
          <w:rFonts w:ascii="Arial Narrow" w:hAnsi="Arial Narrow"/>
          <w:sz w:val="20"/>
          <w:szCs w:val="20"/>
        </w:rPr>
      </w:pPr>
    </w:p>
    <w:p w14:paraId="64F1D6ED" w14:textId="77777777" w:rsidR="006140A1" w:rsidRDefault="006140A1" w:rsidP="006140A1">
      <w:pPr>
        <w:jc w:val="center"/>
        <w:rPr>
          <w:rFonts w:ascii="Arial Narrow" w:hAnsi="Arial Narrow"/>
          <w:sz w:val="20"/>
          <w:szCs w:val="20"/>
        </w:rPr>
      </w:pPr>
    </w:p>
    <w:p w14:paraId="24972803" w14:textId="77777777" w:rsidR="006140A1" w:rsidRPr="006140A1" w:rsidRDefault="006140A1" w:rsidP="006140A1">
      <w:pPr>
        <w:jc w:val="center"/>
        <w:rPr>
          <w:rFonts w:ascii="Arial Narrow" w:hAnsi="Arial Narrow"/>
          <w:sz w:val="20"/>
          <w:szCs w:val="20"/>
        </w:rPr>
      </w:pPr>
    </w:p>
    <w:p w14:paraId="43D76F2B" w14:textId="77777777" w:rsidR="006140A1" w:rsidRDefault="006140A1">
      <w:pPr>
        <w:jc w:val="center"/>
        <w:rPr>
          <w:b/>
          <w:bCs/>
          <w:color w:val="1A365D"/>
          <w:sz w:val="36"/>
          <w:szCs w:val="36"/>
        </w:rPr>
      </w:pPr>
    </w:p>
    <w:p w14:paraId="3CB2F095" w14:textId="57FA9949" w:rsidR="003C56EE" w:rsidRDefault="00000000">
      <w:pPr>
        <w:jc w:val="center"/>
      </w:pPr>
      <w:r>
        <w:rPr>
          <w:b/>
          <w:bCs/>
          <w:color w:val="1A365D"/>
          <w:sz w:val="36"/>
          <w:szCs w:val="36"/>
        </w:rPr>
        <w:lastRenderedPageBreak/>
        <w:t>INCIDENT RESPONSE CHEAT SHEET</w:t>
      </w:r>
    </w:p>
    <w:p w14:paraId="37C45CD8" w14:textId="77777777" w:rsidR="003C56EE" w:rsidRDefault="00000000">
      <w:pPr>
        <w:spacing w:after="200"/>
        <w:jc w:val="center"/>
      </w:pPr>
      <w:r>
        <w:rPr>
          <w:i/>
          <w:iCs/>
          <w:color w:val="2C5282"/>
        </w:rPr>
        <w:t>For Small &amp; Medium Businesses</w:t>
      </w:r>
    </w:p>
    <w:p w14:paraId="53658C11" w14:textId="00478CB5" w:rsidR="00090191" w:rsidRPr="00090191" w:rsidRDefault="00090191" w:rsidP="00090191">
      <w:pPr>
        <w:spacing w:after="200"/>
        <w:jc w:val="center"/>
        <w:rPr>
          <w:i/>
          <w:iCs/>
          <w:color w:val="999999"/>
          <w:sz w:val="20"/>
          <w:szCs w:val="20"/>
        </w:rPr>
      </w:pPr>
      <w:r w:rsidRPr="00090191">
        <w:rPr>
          <w:i/>
          <w:iCs/>
          <w:color w:val="999999"/>
          <w:sz w:val="20"/>
          <w:szCs w:val="20"/>
        </w:rPr>
        <w:drawing>
          <wp:inline distT="0" distB="0" distL="0" distR="0" wp14:anchorId="132A28A2" wp14:editId="1E0EB870">
            <wp:extent cx="2438400" cy="1625600"/>
            <wp:effectExtent l="0" t="0" r="0" b="0"/>
            <wp:docPr id="6929632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447280" cy="1631520"/>
                    </a:xfrm>
                    <a:prstGeom prst="rect">
                      <a:avLst/>
                    </a:prstGeom>
                    <a:noFill/>
                    <a:ln>
                      <a:noFill/>
                    </a:ln>
                  </pic:spPr>
                </pic:pic>
              </a:graphicData>
            </a:graphic>
          </wp:inline>
        </w:drawing>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800"/>
      </w:tblGrid>
      <w:tr w:rsidR="003C56EE" w14:paraId="410746A3" w14:textId="77777777">
        <w:tblPrEx>
          <w:tblCellMar>
            <w:top w:w="0" w:type="dxa"/>
            <w:bottom w:w="0" w:type="dxa"/>
          </w:tblCellMar>
        </w:tblPrEx>
        <w:tc>
          <w:tcPr>
            <w:tcW w:w="9360" w:type="dxa"/>
            <w:tcBorders>
              <w:top w:val="none" w:sz="0" w:space="0" w:color="FFFFFF"/>
              <w:left w:val="none" w:sz="0" w:space="0" w:color="FFFFFF"/>
              <w:bottom w:val="none" w:sz="0" w:space="0" w:color="FFFFFF"/>
              <w:right w:val="none" w:sz="0" w:space="0" w:color="FFFFFF"/>
            </w:tcBorders>
            <w:shd w:val="clear" w:color="auto" w:fill="1A365D"/>
            <w:tcMar>
              <w:top w:w="80" w:type="dxa"/>
              <w:left w:w="120" w:type="dxa"/>
              <w:bottom w:w="80" w:type="dxa"/>
              <w:right w:w="120" w:type="dxa"/>
            </w:tcMar>
          </w:tcPr>
          <w:p w14:paraId="385C1E68" w14:textId="77777777" w:rsidR="003C56EE" w:rsidRDefault="00000000">
            <w:r>
              <w:rPr>
                <w:rFonts w:ascii="Segoe UI Emoji" w:hAnsi="Segoe UI Emoji" w:cs="Segoe UI Emoji"/>
                <w:b/>
                <w:bCs/>
                <w:color w:val="FFFFFF"/>
                <w:sz w:val="24"/>
                <w:szCs w:val="24"/>
              </w:rPr>
              <w:t>📋</w:t>
            </w:r>
            <w:r>
              <w:rPr>
                <w:b/>
                <w:bCs/>
                <w:color w:val="FFFFFF"/>
                <w:sz w:val="24"/>
                <w:szCs w:val="24"/>
              </w:rPr>
              <w:t xml:space="preserve"> PRE-GAME CHECKLIST</w:t>
            </w:r>
          </w:p>
        </w:tc>
      </w:tr>
    </w:tbl>
    <w:p w14:paraId="4F2DA04C" w14:textId="77777777" w:rsidR="003C56EE" w:rsidRDefault="00000000">
      <w:pPr>
        <w:spacing w:before="80"/>
      </w:pPr>
      <w:r>
        <w:rPr>
          <w:i/>
          <w:iCs/>
          <w:color w:val="666666"/>
          <w:sz w:val="18"/>
          <w:szCs w:val="18"/>
        </w:rPr>
        <w:t>Complete these BEFORE an incident occurs</w:t>
      </w:r>
    </w:p>
    <w:p w14:paraId="246B6F95" w14:textId="77777777" w:rsidR="003C56EE" w:rsidRDefault="00000000">
      <w:pPr>
        <w:pStyle w:val="ListParagraph"/>
        <w:numPr>
          <w:ilvl w:val="0"/>
          <w:numId w:val="2"/>
        </w:numPr>
      </w:pPr>
      <w:r>
        <w:rPr>
          <w:sz w:val="20"/>
          <w:szCs w:val="20"/>
        </w:rPr>
        <w:t>Do you have documented baselines for normal system/network behavior?</w:t>
      </w:r>
    </w:p>
    <w:p w14:paraId="48A47727" w14:textId="77777777" w:rsidR="003C56EE" w:rsidRDefault="00000000">
      <w:pPr>
        <w:pStyle w:val="ListParagraph"/>
        <w:numPr>
          <w:ilvl w:val="0"/>
          <w:numId w:val="2"/>
        </w:numPr>
      </w:pPr>
      <w:proofErr w:type="gramStart"/>
      <w:r>
        <w:rPr>
          <w:sz w:val="20"/>
          <w:szCs w:val="20"/>
        </w:rPr>
        <w:t>Do you have</w:t>
      </w:r>
      <w:proofErr w:type="gramEnd"/>
      <w:r>
        <w:rPr>
          <w:sz w:val="20"/>
          <w:szCs w:val="20"/>
        </w:rPr>
        <w:t xml:space="preserve"> </w:t>
      </w:r>
      <w:proofErr w:type="gramStart"/>
      <w:r>
        <w:rPr>
          <w:sz w:val="20"/>
          <w:szCs w:val="20"/>
        </w:rPr>
        <w:t>tested,</w:t>
      </w:r>
      <w:proofErr w:type="gramEnd"/>
      <w:r>
        <w:rPr>
          <w:sz w:val="20"/>
          <w:szCs w:val="20"/>
        </w:rPr>
        <w:t xml:space="preserve"> offline backups?</w:t>
      </w:r>
    </w:p>
    <w:p w14:paraId="687BECB5" w14:textId="77777777" w:rsidR="003C56EE" w:rsidRDefault="00000000">
      <w:pPr>
        <w:pStyle w:val="ListParagraph"/>
        <w:numPr>
          <w:ilvl w:val="0"/>
          <w:numId w:val="2"/>
        </w:numPr>
      </w:pPr>
      <w:r>
        <w:rPr>
          <w:sz w:val="20"/>
          <w:szCs w:val="20"/>
        </w:rPr>
        <w:t>Are logs being collected and stored securely?</w:t>
      </w:r>
    </w:p>
    <w:p w14:paraId="7534B7EA" w14:textId="77777777" w:rsidR="003C56EE" w:rsidRDefault="00000000">
      <w:pPr>
        <w:pStyle w:val="ListParagraph"/>
        <w:numPr>
          <w:ilvl w:val="0"/>
          <w:numId w:val="2"/>
        </w:numPr>
      </w:pPr>
      <w:r>
        <w:rPr>
          <w:sz w:val="20"/>
          <w:szCs w:val="20"/>
        </w:rPr>
        <w:t>Are you collecting the RIGHT logs? (auth, firewall, endpoint, critical apps)</w:t>
      </w:r>
    </w:p>
    <w:p w14:paraId="028075E3" w14:textId="77777777" w:rsidR="003C56EE" w:rsidRDefault="00000000">
      <w:pPr>
        <w:pStyle w:val="ListParagraph"/>
        <w:numPr>
          <w:ilvl w:val="0"/>
          <w:numId w:val="2"/>
        </w:numPr>
      </w:pPr>
      <w:r>
        <w:rPr>
          <w:sz w:val="20"/>
          <w:szCs w:val="20"/>
        </w:rPr>
        <w:t>Do you have an asset inventory?</w:t>
      </w:r>
    </w:p>
    <w:p w14:paraId="15372BE8" w14:textId="77777777" w:rsidR="003C56EE" w:rsidRDefault="00000000">
      <w:pPr>
        <w:pStyle w:val="ListParagraph"/>
        <w:numPr>
          <w:ilvl w:val="0"/>
          <w:numId w:val="2"/>
        </w:numPr>
      </w:pPr>
      <w:r>
        <w:rPr>
          <w:sz w:val="20"/>
          <w:szCs w:val="20"/>
        </w:rPr>
        <w:t>Is there a communication plan for incidents?</w:t>
      </w:r>
    </w:p>
    <w:p w14:paraId="009C1DBB" w14:textId="77777777" w:rsidR="003C56EE" w:rsidRDefault="00000000">
      <w:pPr>
        <w:pStyle w:val="ListParagraph"/>
        <w:numPr>
          <w:ilvl w:val="0"/>
          <w:numId w:val="2"/>
        </w:numPr>
        <w:spacing w:after="200"/>
      </w:pPr>
      <w:r>
        <w:rPr>
          <w:sz w:val="20"/>
          <w:szCs w:val="20"/>
        </w:rPr>
        <w:t>Do employees know who to contact if they see something suspicious?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800"/>
      </w:tblGrid>
      <w:tr w:rsidR="003C56EE" w14:paraId="64F49552" w14:textId="77777777">
        <w:tblPrEx>
          <w:tblCellMar>
            <w:top w:w="0" w:type="dxa"/>
            <w:bottom w:w="0" w:type="dxa"/>
          </w:tblCellMar>
        </w:tblPrEx>
        <w:tc>
          <w:tcPr>
            <w:tcW w:w="9360" w:type="dxa"/>
            <w:tcBorders>
              <w:top w:val="none" w:sz="0" w:space="0" w:color="FFFFFF"/>
              <w:left w:val="none" w:sz="0" w:space="0" w:color="FFFFFF"/>
              <w:bottom w:val="none" w:sz="0" w:space="0" w:color="FFFFFF"/>
              <w:right w:val="none" w:sz="0" w:space="0" w:color="FFFFFF"/>
            </w:tcBorders>
            <w:shd w:val="clear" w:color="auto" w:fill="1A365D"/>
            <w:tcMar>
              <w:top w:w="80" w:type="dxa"/>
              <w:left w:w="120" w:type="dxa"/>
              <w:bottom w:w="80" w:type="dxa"/>
              <w:right w:w="120" w:type="dxa"/>
            </w:tcMar>
          </w:tcPr>
          <w:p w14:paraId="002D4D21" w14:textId="77777777" w:rsidR="003C56EE" w:rsidRDefault="00000000">
            <w:r>
              <w:rPr>
                <w:b/>
                <w:bCs/>
                <w:color w:val="FFFFFF"/>
                <w:sz w:val="24"/>
                <w:szCs w:val="24"/>
              </w:rPr>
              <w:t>🔄 THE 6 PHASES</w:t>
            </w:r>
          </w:p>
        </w:tc>
      </w:tr>
    </w:tbl>
    <w:p w14:paraId="1611682F" w14:textId="77777777" w:rsidR="003C56EE" w:rsidRDefault="003C56EE">
      <w:pPr>
        <w:spacing w:before="120"/>
      </w:pPr>
    </w:p>
    <w:p w14:paraId="34D684AE" w14:textId="77777777" w:rsidR="003C56EE" w:rsidRDefault="00000000">
      <w:pPr>
        <w:pStyle w:val="Heading2"/>
      </w:pPr>
      <w:r>
        <w:t>1. PREPARATION</w:t>
      </w:r>
    </w:p>
    <w:p w14:paraId="24ACC421" w14:textId="77777777" w:rsidR="003C56EE" w:rsidRDefault="00000000">
      <w:pPr>
        <w:pStyle w:val="ListParagraph"/>
        <w:numPr>
          <w:ilvl w:val="0"/>
          <w:numId w:val="3"/>
        </w:numPr>
      </w:pPr>
      <w:r>
        <w:rPr>
          <w:sz w:val="20"/>
          <w:szCs w:val="20"/>
        </w:rPr>
        <w:t>Is the IR plan documented and accessible?</w:t>
      </w:r>
    </w:p>
    <w:p w14:paraId="12ECF351" w14:textId="77777777" w:rsidR="003C56EE" w:rsidRDefault="00000000">
      <w:pPr>
        <w:pStyle w:val="ListParagraph"/>
        <w:numPr>
          <w:ilvl w:val="0"/>
          <w:numId w:val="3"/>
        </w:numPr>
      </w:pPr>
      <w:r>
        <w:rPr>
          <w:sz w:val="20"/>
          <w:szCs w:val="20"/>
        </w:rPr>
        <w:t>Does everyone know their role?</w:t>
      </w:r>
    </w:p>
    <w:p w14:paraId="273F2F49" w14:textId="77777777" w:rsidR="003C56EE" w:rsidRDefault="00000000">
      <w:pPr>
        <w:pStyle w:val="ListParagraph"/>
        <w:numPr>
          <w:ilvl w:val="0"/>
          <w:numId w:val="3"/>
        </w:numPr>
        <w:spacing w:after="120"/>
      </w:pPr>
      <w:r>
        <w:rPr>
          <w:sz w:val="20"/>
          <w:szCs w:val="20"/>
        </w:rPr>
        <w:t>When was the last tabletop exercise or drill?</w:t>
      </w:r>
    </w:p>
    <w:p w14:paraId="3E05DA96" w14:textId="77777777" w:rsidR="003C56EE" w:rsidRDefault="00000000">
      <w:pPr>
        <w:pStyle w:val="Heading2"/>
      </w:pPr>
      <w:r>
        <w:t>2. IDENTIFICATION</w:t>
      </w:r>
    </w:p>
    <w:p w14:paraId="019F88E2" w14:textId="77777777" w:rsidR="003C56EE" w:rsidRDefault="00000000">
      <w:pPr>
        <w:pStyle w:val="ListParagraph"/>
        <w:numPr>
          <w:ilvl w:val="0"/>
          <w:numId w:val="3"/>
        </w:numPr>
      </w:pPr>
      <w:r>
        <w:rPr>
          <w:sz w:val="20"/>
          <w:szCs w:val="20"/>
        </w:rPr>
        <w:t>What triggered the alert? (user report, automated alert, external notification)</w:t>
      </w:r>
    </w:p>
    <w:p w14:paraId="6052F827" w14:textId="77777777" w:rsidR="003C56EE" w:rsidRDefault="00000000">
      <w:pPr>
        <w:pStyle w:val="ListParagraph"/>
        <w:numPr>
          <w:ilvl w:val="0"/>
          <w:numId w:val="3"/>
        </w:numPr>
      </w:pPr>
      <w:r>
        <w:rPr>
          <w:sz w:val="20"/>
          <w:szCs w:val="20"/>
        </w:rPr>
        <w:t>What systems/data are potentially affected?</w:t>
      </w:r>
    </w:p>
    <w:p w14:paraId="6A06D6E5" w14:textId="77777777" w:rsidR="003C56EE" w:rsidRDefault="00000000">
      <w:pPr>
        <w:pStyle w:val="ListParagraph"/>
        <w:numPr>
          <w:ilvl w:val="0"/>
          <w:numId w:val="3"/>
        </w:numPr>
        <w:spacing w:after="120"/>
      </w:pPr>
      <w:r>
        <w:rPr>
          <w:sz w:val="20"/>
          <w:szCs w:val="20"/>
        </w:rPr>
        <w:t>What is the scope? (single machine, network segment, entire org)</w:t>
      </w:r>
    </w:p>
    <w:p w14:paraId="236EF59F" w14:textId="77777777" w:rsidR="003C56EE" w:rsidRDefault="00000000">
      <w:pPr>
        <w:pStyle w:val="Heading2"/>
      </w:pPr>
      <w:r>
        <w:t>3. CONTAINMENT</w:t>
      </w:r>
    </w:p>
    <w:p w14:paraId="72D193D9" w14:textId="77777777" w:rsidR="003C56EE" w:rsidRDefault="00000000">
      <w:pPr>
        <w:pStyle w:val="ListParagraph"/>
        <w:numPr>
          <w:ilvl w:val="0"/>
          <w:numId w:val="3"/>
        </w:numPr>
      </w:pPr>
      <w:r>
        <w:rPr>
          <w:sz w:val="20"/>
          <w:szCs w:val="20"/>
        </w:rPr>
        <w:t>Has the affected system been isolated from the network?</w:t>
      </w:r>
    </w:p>
    <w:p w14:paraId="6D21E9C9" w14:textId="77777777" w:rsidR="003C56EE" w:rsidRDefault="00000000">
      <w:pPr>
        <w:pStyle w:val="ListParagraph"/>
        <w:numPr>
          <w:ilvl w:val="0"/>
          <w:numId w:val="3"/>
        </w:numPr>
      </w:pPr>
      <w:r>
        <w:rPr>
          <w:sz w:val="20"/>
          <w:szCs w:val="20"/>
        </w:rPr>
        <w:t>Are backups protected from compromise?</w:t>
      </w:r>
    </w:p>
    <w:p w14:paraId="4912AAE5" w14:textId="77777777" w:rsidR="003C56EE" w:rsidRDefault="00000000">
      <w:pPr>
        <w:pStyle w:val="ListParagraph"/>
        <w:numPr>
          <w:ilvl w:val="0"/>
          <w:numId w:val="3"/>
        </w:numPr>
        <w:spacing w:after="120"/>
      </w:pPr>
      <w:r>
        <w:rPr>
          <w:sz w:val="20"/>
          <w:szCs w:val="20"/>
        </w:rPr>
        <w:t>Has the attacker's access been cut off without tipping them off?</w:t>
      </w:r>
    </w:p>
    <w:p w14:paraId="6C32FC2A" w14:textId="77777777" w:rsidR="003C56EE" w:rsidRDefault="00000000">
      <w:pPr>
        <w:pStyle w:val="Heading2"/>
      </w:pPr>
      <w:r>
        <w:t>4. ERADICATION</w:t>
      </w:r>
    </w:p>
    <w:p w14:paraId="7B00C373" w14:textId="77777777" w:rsidR="003C56EE" w:rsidRDefault="00000000">
      <w:pPr>
        <w:pStyle w:val="ListParagraph"/>
        <w:numPr>
          <w:ilvl w:val="0"/>
          <w:numId w:val="3"/>
        </w:numPr>
      </w:pPr>
      <w:r>
        <w:rPr>
          <w:sz w:val="20"/>
          <w:szCs w:val="20"/>
        </w:rPr>
        <w:t>How did you confirm the threat is fully removed?</w:t>
      </w:r>
    </w:p>
    <w:p w14:paraId="67571E11" w14:textId="77777777" w:rsidR="003C56EE" w:rsidRDefault="00000000">
      <w:pPr>
        <w:pStyle w:val="ListParagraph"/>
        <w:numPr>
          <w:ilvl w:val="0"/>
          <w:numId w:val="3"/>
        </w:numPr>
      </w:pPr>
      <w:r>
        <w:rPr>
          <w:sz w:val="20"/>
          <w:szCs w:val="20"/>
        </w:rPr>
        <w:t>Were all attacker footholds identified? (backdoors, accounts, persistence)</w:t>
      </w:r>
    </w:p>
    <w:p w14:paraId="142965CB" w14:textId="77777777" w:rsidR="003C56EE" w:rsidRDefault="00000000">
      <w:pPr>
        <w:pStyle w:val="ListParagraph"/>
        <w:numPr>
          <w:ilvl w:val="0"/>
          <w:numId w:val="3"/>
        </w:numPr>
        <w:spacing w:after="120"/>
      </w:pPr>
      <w:r>
        <w:rPr>
          <w:sz w:val="20"/>
          <w:szCs w:val="20"/>
        </w:rPr>
        <w:t>Is enhanced monitoring in place for reinfection?</w:t>
      </w:r>
    </w:p>
    <w:p w14:paraId="1332DAA4" w14:textId="77777777" w:rsidR="003C56EE" w:rsidRDefault="00000000">
      <w:pPr>
        <w:pStyle w:val="Heading2"/>
      </w:pPr>
      <w:r>
        <w:t>5. RECOVERY</w:t>
      </w:r>
    </w:p>
    <w:p w14:paraId="20FA7A68" w14:textId="77777777" w:rsidR="003C56EE" w:rsidRDefault="00000000">
      <w:pPr>
        <w:pStyle w:val="ListParagraph"/>
        <w:numPr>
          <w:ilvl w:val="0"/>
          <w:numId w:val="3"/>
        </w:numPr>
      </w:pPr>
      <w:r>
        <w:rPr>
          <w:sz w:val="20"/>
          <w:szCs w:val="20"/>
        </w:rPr>
        <w:t>Has the system been rebuilt/restored from clean source?</w:t>
      </w:r>
    </w:p>
    <w:p w14:paraId="44369D6E" w14:textId="77777777" w:rsidR="003C56EE" w:rsidRDefault="00000000">
      <w:pPr>
        <w:pStyle w:val="ListParagraph"/>
        <w:numPr>
          <w:ilvl w:val="0"/>
          <w:numId w:val="3"/>
        </w:numPr>
      </w:pPr>
      <w:r>
        <w:rPr>
          <w:sz w:val="20"/>
          <w:szCs w:val="20"/>
        </w:rPr>
        <w:t>Are patches and hardening applied before reconnecting?</w:t>
      </w:r>
    </w:p>
    <w:p w14:paraId="7E4260E5" w14:textId="77777777" w:rsidR="003C56EE" w:rsidRDefault="00000000">
      <w:pPr>
        <w:pStyle w:val="ListParagraph"/>
        <w:numPr>
          <w:ilvl w:val="0"/>
          <w:numId w:val="3"/>
        </w:numPr>
        <w:spacing w:after="120"/>
      </w:pPr>
      <w:r>
        <w:rPr>
          <w:sz w:val="20"/>
          <w:szCs w:val="20"/>
        </w:rPr>
        <w:t>Is there a monitoring plan for the first 48-72 hours?</w:t>
      </w:r>
    </w:p>
    <w:p w14:paraId="538C2C86" w14:textId="77777777" w:rsidR="003C56EE" w:rsidRDefault="00000000">
      <w:pPr>
        <w:pStyle w:val="Heading2"/>
      </w:pPr>
      <w:r>
        <w:t>6. LESSONS LEARNED</w:t>
      </w:r>
    </w:p>
    <w:p w14:paraId="4394E9EB" w14:textId="77777777" w:rsidR="003C56EE" w:rsidRDefault="00000000">
      <w:pPr>
        <w:pStyle w:val="ListParagraph"/>
        <w:numPr>
          <w:ilvl w:val="0"/>
          <w:numId w:val="3"/>
        </w:numPr>
      </w:pPr>
      <w:r>
        <w:rPr>
          <w:sz w:val="20"/>
          <w:szCs w:val="20"/>
        </w:rPr>
        <w:lastRenderedPageBreak/>
        <w:t>What worked well? What failed?</w:t>
      </w:r>
    </w:p>
    <w:p w14:paraId="42DEC306" w14:textId="77777777" w:rsidR="003C56EE" w:rsidRDefault="00000000">
      <w:pPr>
        <w:pStyle w:val="ListParagraph"/>
        <w:numPr>
          <w:ilvl w:val="0"/>
          <w:numId w:val="3"/>
        </w:numPr>
      </w:pPr>
      <w:r>
        <w:rPr>
          <w:sz w:val="20"/>
          <w:szCs w:val="20"/>
        </w:rPr>
        <w:t>What changes need to be made to prevent recurrence?</w:t>
      </w:r>
    </w:p>
    <w:p w14:paraId="76EC912C" w14:textId="77777777" w:rsidR="003C56EE" w:rsidRDefault="00000000">
      <w:pPr>
        <w:pStyle w:val="ListParagraph"/>
        <w:numPr>
          <w:ilvl w:val="0"/>
          <w:numId w:val="3"/>
        </w:numPr>
        <w:spacing w:after="200"/>
      </w:pPr>
      <w:r>
        <w:rPr>
          <w:sz w:val="20"/>
          <w:szCs w:val="20"/>
        </w:rPr>
        <w:t>Has the IR plan been updated with findings?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800"/>
      </w:tblGrid>
      <w:tr w:rsidR="003C56EE" w14:paraId="0D5C8D55" w14:textId="77777777">
        <w:tblPrEx>
          <w:tblCellMar>
            <w:top w:w="0" w:type="dxa"/>
            <w:bottom w:w="0" w:type="dxa"/>
          </w:tblCellMar>
        </w:tblPrEx>
        <w:tc>
          <w:tcPr>
            <w:tcW w:w="9360" w:type="dxa"/>
            <w:tcBorders>
              <w:top w:val="none" w:sz="0" w:space="0" w:color="FFFFFF"/>
              <w:left w:val="none" w:sz="0" w:space="0" w:color="FFFFFF"/>
              <w:bottom w:val="none" w:sz="0" w:space="0" w:color="FFFFFF"/>
              <w:right w:val="none" w:sz="0" w:space="0" w:color="FFFFFF"/>
            </w:tcBorders>
            <w:shd w:val="clear" w:color="auto" w:fill="1A365D"/>
            <w:tcMar>
              <w:top w:w="80" w:type="dxa"/>
              <w:left w:w="120" w:type="dxa"/>
              <w:bottom w:w="80" w:type="dxa"/>
              <w:right w:w="120" w:type="dxa"/>
            </w:tcMar>
          </w:tcPr>
          <w:p w14:paraId="6C8A3693" w14:textId="77777777" w:rsidR="003C56EE" w:rsidRDefault="00000000">
            <w:r>
              <w:rPr>
                <w:b/>
                <w:bCs/>
                <w:color w:val="FFFFFF"/>
                <w:sz w:val="24"/>
                <w:szCs w:val="24"/>
              </w:rPr>
              <w:t>🚨 SEVERITY LEVELS</w:t>
            </w:r>
          </w:p>
        </w:tc>
      </w:tr>
    </w:tbl>
    <w:p w14:paraId="32A6A6F5" w14:textId="77777777" w:rsidR="003C56EE" w:rsidRDefault="00000000">
      <w:pPr>
        <w:spacing w:before="100" w:after="80"/>
      </w:pPr>
      <w:r>
        <w:rPr>
          <w:b/>
          <w:bCs/>
          <w:color w:val="C53030"/>
          <w:sz w:val="18"/>
          <w:szCs w:val="18"/>
        </w:rPr>
        <w:t>⚠️ Rule: If you can't determine severity within the triage window, escalate to the next level up.</w:t>
      </w:r>
    </w:p>
    <w:p w14:paraId="3E5FDDDF" w14:textId="77777777" w:rsidR="003C56EE" w:rsidRDefault="00000000">
      <w:pPr>
        <w:spacing w:after="80"/>
      </w:pPr>
      <w:r>
        <w:rPr>
          <w:i/>
          <w:iCs/>
          <w:color w:val="666666"/>
          <w:sz w:val="18"/>
          <w:szCs w:val="18"/>
        </w:rPr>
        <w:t>💡 "Unknown" defaults to HIGH until proven otherwise.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807"/>
        <w:gridCol w:w="2842"/>
        <w:gridCol w:w="2842"/>
        <w:gridCol w:w="1550"/>
        <w:gridCol w:w="1757"/>
      </w:tblGrid>
      <w:tr w:rsidR="003C56EE" w14:paraId="3CAFF339" w14:textId="77777777">
        <w:tblPrEx>
          <w:tblCellMar>
            <w:top w:w="0" w:type="dxa"/>
            <w:bottom w:w="0" w:type="dxa"/>
          </w:tblCellMar>
        </w:tblPrEx>
        <w:tc>
          <w:tcPr>
            <w:tcW w:w="1400" w:type="dxa"/>
            <w:tcBorders>
              <w:top w:val="single" w:sz="1" w:space="0" w:color="CCCCCC"/>
              <w:left w:val="single" w:sz="1" w:space="0" w:color="CCCCCC"/>
              <w:bottom w:val="single" w:sz="1" w:space="0" w:color="CCCCCC"/>
              <w:right w:val="single" w:sz="1" w:space="0" w:color="CCCCCC"/>
            </w:tcBorders>
            <w:shd w:val="clear" w:color="auto" w:fill="2C5282"/>
            <w:tcMar>
              <w:top w:w="60" w:type="dxa"/>
              <w:left w:w="100" w:type="dxa"/>
              <w:bottom w:w="60" w:type="dxa"/>
              <w:right w:w="100" w:type="dxa"/>
            </w:tcMar>
            <w:vAlign w:val="center"/>
          </w:tcPr>
          <w:p w14:paraId="7ECF77D1" w14:textId="77777777" w:rsidR="003C56EE" w:rsidRDefault="00000000">
            <w:r>
              <w:rPr>
                <w:b/>
                <w:bCs/>
                <w:color w:val="FFFFFF"/>
                <w:sz w:val="20"/>
                <w:szCs w:val="20"/>
              </w:rPr>
              <w:t>Level</w:t>
            </w:r>
          </w:p>
        </w:tc>
        <w:tc>
          <w:tcPr>
            <w:tcW w:w="2200" w:type="dxa"/>
            <w:tcBorders>
              <w:top w:val="single" w:sz="1" w:space="0" w:color="CCCCCC"/>
              <w:left w:val="single" w:sz="1" w:space="0" w:color="CCCCCC"/>
              <w:bottom w:val="single" w:sz="1" w:space="0" w:color="CCCCCC"/>
              <w:right w:val="single" w:sz="1" w:space="0" w:color="CCCCCC"/>
            </w:tcBorders>
            <w:shd w:val="clear" w:color="auto" w:fill="2C5282"/>
            <w:tcMar>
              <w:top w:w="60" w:type="dxa"/>
              <w:left w:w="100" w:type="dxa"/>
              <w:bottom w:w="60" w:type="dxa"/>
              <w:right w:w="100" w:type="dxa"/>
            </w:tcMar>
            <w:vAlign w:val="center"/>
          </w:tcPr>
          <w:p w14:paraId="78349BE3" w14:textId="77777777" w:rsidR="003C56EE" w:rsidRDefault="00000000">
            <w:r>
              <w:rPr>
                <w:b/>
                <w:bCs/>
                <w:color w:val="FFFFFF"/>
                <w:sz w:val="20"/>
                <w:szCs w:val="20"/>
              </w:rPr>
              <w:t>Description</w:t>
            </w:r>
          </w:p>
        </w:tc>
        <w:tc>
          <w:tcPr>
            <w:tcW w:w="2200" w:type="dxa"/>
            <w:tcBorders>
              <w:top w:val="single" w:sz="1" w:space="0" w:color="CCCCCC"/>
              <w:left w:val="single" w:sz="1" w:space="0" w:color="CCCCCC"/>
              <w:bottom w:val="single" w:sz="1" w:space="0" w:color="CCCCCC"/>
              <w:right w:val="single" w:sz="1" w:space="0" w:color="CCCCCC"/>
            </w:tcBorders>
            <w:shd w:val="clear" w:color="auto" w:fill="2C5282"/>
            <w:tcMar>
              <w:top w:w="60" w:type="dxa"/>
              <w:left w:w="100" w:type="dxa"/>
              <w:bottom w:w="60" w:type="dxa"/>
              <w:right w:w="100" w:type="dxa"/>
            </w:tcMar>
            <w:vAlign w:val="center"/>
          </w:tcPr>
          <w:p w14:paraId="154D4330" w14:textId="77777777" w:rsidR="003C56EE" w:rsidRDefault="00000000">
            <w:r>
              <w:rPr>
                <w:b/>
                <w:bCs/>
                <w:color w:val="FFFFFF"/>
                <w:sz w:val="20"/>
                <w:szCs w:val="20"/>
              </w:rPr>
              <w:t>Example</w:t>
            </w:r>
          </w:p>
        </w:tc>
        <w:tc>
          <w:tcPr>
            <w:tcW w:w="1200" w:type="dxa"/>
            <w:tcBorders>
              <w:top w:val="single" w:sz="1" w:space="0" w:color="CCCCCC"/>
              <w:left w:val="single" w:sz="1" w:space="0" w:color="CCCCCC"/>
              <w:bottom w:val="single" w:sz="1" w:space="0" w:color="CCCCCC"/>
              <w:right w:val="single" w:sz="1" w:space="0" w:color="CCCCCC"/>
            </w:tcBorders>
            <w:shd w:val="clear" w:color="auto" w:fill="2C5282"/>
            <w:tcMar>
              <w:top w:w="60" w:type="dxa"/>
              <w:left w:w="100" w:type="dxa"/>
              <w:bottom w:w="60" w:type="dxa"/>
              <w:right w:w="100" w:type="dxa"/>
            </w:tcMar>
            <w:vAlign w:val="center"/>
          </w:tcPr>
          <w:p w14:paraId="50173552" w14:textId="77777777" w:rsidR="003C56EE" w:rsidRDefault="00000000">
            <w:r>
              <w:rPr>
                <w:b/>
                <w:bCs/>
                <w:color w:val="FFFFFF"/>
                <w:sz w:val="20"/>
                <w:szCs w:val="20"/>
              </w:rPr>
              <w:t>Triage</w:t>
            </w:r>
          </w:p>
        </w:tc>
        <w:tc>
          <w:tcPr>
            <w:tcW w:w="1360" w:type="dxa"/>
            <w:tcBorders>
              <w:top w:val="single" w:sz="1" w:space="0" w:color="CCCCCC"/>
              <w:left w:val="single" w:sz="1" w:space="0" w:color="CCCCCC"/>
              <w:bottom w:val="single" w:sz="1" w:space="0" w:color="CCCCCC"/>
              <w:right w:val="single" w:sz="1" w:space="0" w:color="CCCCCC"/>
            </w:tcBorders>
            <w:shd w:val="clear" w:color="auto" w:fill="2C5282"/>
            <w:tcMar>
              <w:top w:w="60" w:type="dxa"/>
              <w:left w:w="100" w:type="dxa"/>
              <w:bottom w:w="60" w:type="dxa"/>
              <w:right w:w="100" w:type="dxa"/>
            </w:tcMar>
            <w:vAlign w:val="center"/>
          </w:tcPr>
          <w:p w14:paraId="25655D10" w14:textId="77777777" w:rsidR="003C56EE" w:rsidRDefault="00000000">
            <w:r>
              <w:rPr>
                <w:b/>
                <w:bCs/>
                <w:color w:val="FFFFFF"/>
                <w:sz w:val="20"/>
                <w:szCs w:val="20"/>
              </w:rPr>
              <w:t>Response</w:t>
            </w:r>
          </w:p>
        </w:tc>
      </w:tr>
      <w:tr w:rsidR="003C56EE" w14:paraId="0E2CB82A" w14:textId="77777777">
        <w:tblPrEx>
          <w:tblCellMar>
            <w:top w:w="0" w:type="dxa"/>
            <w:bottom w:w="0" w:type="dxa"/>
          </w:tblCellMar>
        </w:tblPrEx>
        <w:tc>
          <w:tcPr>
            <w:tcW w:w="14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4512A554" w14:textId="77777777" w:rsidR="003C56EE" w:rsidRDefault="00000000">
            <w:r>
              <w:rPr>
                <w:b/>
                <w:bCs/>
                <w:color w:val="C53030"/>
                <w:sz w:val="18"/>
                <w:szCs w:val="18"/>
              </w:rPr>
              <w:t>CRITICAL</w:t>
            </w:r>
          </w:p>
        </w:tc>
        <w:tc>
          <w:tcPr>
            <w:tcW w:w="22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775D5643" w14:textId="77777777" w:rsidR="003C56EE" w:rsidRDefault="00000000">
            <w:r>
              <w:rPr>
                <w:sz w:val="20"/>
                <w:szCs w:val="20"/>
              </w:rPr>
              <w:t>Business halted, breach confirmed</w:t>
            </w:r>
          </w:p>
        </w:tc>
        <w:tc>
          <w:tcPr>
            <w:tcW w:w="22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52C344DF" w14:textId="77777777" w:rsidR="003C56EE" w:rsidRDefault="00000000">
            <w:r>
              <w:rPr>
                <w:sz w:val="20"/>
                <w:szCs w:val="20"/>
              </w:rPr>
              <w:t>Ransomware, active exfiltration</w:t>
            </w:r>
          </w:p>
        </w:tc>
        <w:tc>
          <w:tcPr>
            <w:tcW w:w="12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2835F4A8" w14:textId="77777777" w:rsidR="003C56EE" w:rsidRDefault="00000000">
            <w:r>
              <w:rPr>
                <w:sz w:val="20"/>
                <w:szCs w:val="20"/>
              </w:rPr>
              <w:t>Immediate</w:t>
            </w:r>
          </w:p>
        </w:tc>
        <w:tc>
          <w:tcPr>
            <w:tcW w:w="136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38F79C1C" w14:textId="77777777" w:rsidR="003C56EE" w:rsidRDefault="00000000">
            <w:r>
              <w:rPr>
                <w:sz w:val="20"/>
                <w:szCs w:val="20"/>
              </w:rPr>
              <w:t>All hands</w:t>
            </w:r>
          </w:p>
        </w:tc>
      </w:tr>
      <w:tr w:rsidR="003C56EE" w14:paraId="576BF0D9" w14:textId="77777777">
        <w:tblPrEx>
          <w:tblCellMar>
            <w:top w:w="0" w:type="dxa"/>
            <w:bottom w:w="0" w:type="dxa"/>
          </w:tblCellMar>
        </w:tblPrEx>
        <w:tc>
          <w:tcPr>
            <w:tcW w:w="1400" w:type="dxa"/>
            <w:tcBorders>
              <w:top w:val="single" w:sz="1" w:space="0" w:color="CCCCCC"/>
              <w:left w:val="single" w:sz="1" w:space="0" w:color="CCCCCC"/>
              <w:bottom w:val="single" w:sz="1" w:space="0" w:color="CCCCCC"/>
              <w:right w:val="single" w:sz="1" w:space="0" w:color="CCCCCC"/>
            </w:tcBorders>
            <w:shd w:val="clear" w:color="auto" w:fill="F7FAFC"/>
            <w:tcMar>
              <w:top w:w="60" w:type="dxa"/>
              <w:left w:w="100" w:type="dxa"/>
              <w:bottom w:w="60" w:type="dxa"/>
              <w:right w:w="100" w:type="dxa"/>
            </w:tcMar>
            <w:vAlign w:val="center"/>
          </w:tcPr>
          <w:p w14:paraId="64A1DC80" w14:textId="77777777" w:rsidR="003C56EE" w:rsidRDefault="00000000">
            <w:r>
              <w:rPr>
                <w:b/>
                <w:bCs/>
                <w:color w:val="DD6B20"/>
                <w:sz w:val="18"/>
                <w:szCs w:val="18"/>
              </w:rPr>
              <w:t>HIGH</w:t>
            </w:r>
          </w:p>
        </w:tc>
        <w:tc>
          <w:tcPr>
            <w:tcW w:w="2200" w:type="dxa"/>
            <w:tcBorders>
              <w:top w:val="single" w:sz="1" w:space="0" w:color="CCCCCC"/>
              <w:left w:val="single" w:sz="1" w:space="0" w:color="CCCCCC"/>
              <w:bottom w:val="single" w:sz="1" w:space="0" w:color="CCCCCC"/>
              <w:right w:val="single" w:sz="1" w:space="0" w:color="CCCCCC"/>
            </w:tcBorders>
            <w:shd w:val="clear" w:color="auto" w:fill="F7FAFC"/>
            <w:tcMar>
              <w:top w:w="60" w:type="dxa"/>
              <w:left w:w="100" w:type="dxa"/>
              <w:bottom w:w="60" w:type="dxa"/>
              <w:right w:w="100" w:type="dxa"/>
            </w:tcMar>
            <w:vAlign w:val="center"/>
          </w:tcPr>
          <w:p w14:paraId="30951203" w14:textId="77777777" w:rsidR="003C56EE" w:rsidRDefault="00000000">
            <w:r>
              <w:rPr>
                <w:sz w:val="20"/>
                <w:szCs w:val="20"/>
              </w:rPr>
              <w:t>System compromised, potential exposure</w:t>
            </w:r>
          </w:p>
        </w:tc>
        <w:tc>
          <w:tcPr>
            <w:tcW w:w="2200" w:type="dxa"/>
            <w:tcBorders>
              <w:top w:val="single" w:sz="1" w:space="0" w:color="CCCCCC"/>
              <w:left w:val="single" w:sz="1" w:space="0" w:color="CCCCCC"/>
              <w:bottom w:val="single" w:sz="1" w:space="0" w:color="CCCCCC"/>
              <w:right w:val="single" w:sz="1" w:space="0" w:color="CCCCCC"/>
            </w:tcBorders>
            <w:shd w:val="clear" w:color="auto" w:fill="F7FAFC"/>
            <w:tcMar>
              <w:top w:w="60" w:type="dxa"/>
              <w:left w:w="100" w:type="dxa"/>
              <w:bottom w:w="60" w:type="dxa"/>
              <w:right w:w="100" w:type="dxa"/>
            </w:tcMar>
            <w:vAlign w:val="center"/>
          </w:tcPr>
          <w:p w14:paraId="61E0CC10" w14:textId="77777777" w:rsidR="003C56EE" w:rsidRDefault="00000000">
            <w:r>
              <w:rPr>
                <w:sz w:val="20"/>
                <w:szCs w:val="20"/>
              </w:rPr>
              <w:t>Malware on server, admin account compromised</w:t>
            </w:r>
          </w:p>
        </w:tc>
        <w:tc>
          <w:tcPr>
            <w:tcW w:w="1200" w:type="dxa"/>
            <w:tcBorders>
              <w:top w:val="single" w:sz="1" w:space="0" w:color="CCCCCC"/>
              <w:left w:val="single" w:sz="1" w:space="0" w:color="CCCCCC"/>
              <w:bottom w:val="single" w:sz="1" w:space="0" w:color="CCCCCC"/>
              <w:right w:val="single" w:sz="1" w:space="0" w:color="CCCCCC"/>
            </w:tcBorders>
            <w:shd w:val="clear" w:color="auto" w:fill="F7FAFC"/>
            <w:tcMar>
              <w:top w:w="60" w:type="dxa"/>
              <w:left w:w="100" w:type="dxa"/>
              <w:bottom w:w="60" w:type="dxa"/>
              <w:right w:w="100" w:type="dxa"/>
            </w:tcMar>
            <w:vAlign w:val="center"/>
          </w:tcPr>
          <w:p w14:paraId="08016CE4" w14:textId="77777777" w:rsidR="003C56EE" w:rsidRDefault="00000000">
            <w:r>
              <w:rPr>
                <w:sz w:val="20"/>
                <w:szCs w:val="20"/>
              </w:rPr>
              <w:t>15 min</w:t>
            </w:r>
          </w:p>
        </w:tc>
        <w:tc>
          <w:tcPr>
            <w:tcW w:w="1360" w:type="dxa"/>
            <w:tcBorders>
              <w:top w:val="single" w:sz="1" w:space="0" w:color="CCCCCC"/>
              <w:left w:val="single" w:sz="1" w:space="0" w:color="CCCCCC"/>
              <w:bottom w:val="single" w:sz="1" w:space="0" w:color="CCCCCC"/>
              <w:right w:val="single" w:sz="1" w:space="0" w:color="CCCCCC"/>
            </w:tcBorders>
            <w:shd w:val="clear" w:color="auto" w:fill="F7FAFC"/>
            <w:tcMar>
              <w:top w:w="60" w:type="dxa"/>
              <w:left w:w="100" w:type="dxa"/>
              <w:bottom w:w="60" w:type="dxa"/>
              <w:right w:w="100" w:type="dxa"/>
            </w:tcMar>
            <w:vAlign w:val="center"/>
          </w:tcPr>
          <w:p w14:paraId="39BB0998" w14:textId="77777777" w:rsidR="003C56EE" w:rsidRDefault="00000000">
            <w:r>
              <w:rPr>
                <w:sz w:val="20"/>
                <w:szCs w:val="20"/>
              </w:rPr>
              <w:t>Within 1 hour</w:t>
            </w:r>
          </w:p>
        </w:tc>
      </w:tr>
      <w:tr w:rsidR="003C56EE" w14:paraId="15BFC5F5" w14:textId="77777777">
        <w:tblPrEx>
          <w:tblCellMar>
            <w:top w:w="0" w:type="dxa"/>
            <w:bottom w:w="0" w:type="dxa"/>
          </w:tblCellMar>
        </w:tblPrEx>
        <w:tc>
          <w:tcPr>
            <w:tcW w:w="14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63038C7F" w14:textId="77777777" w:rsidR="003C56EE" w:rsidRDefault="00000000">
            <w:r>
              <w:rPr>
                <w:b/>
                <w:bCs/>
                <w:color w:val="D69E2E"/>
                <w:sz w:val="18"/>
                <w:szCs w:val="18"/>
              </w:rPr>
              <w:t>MEDIUM</w:t>
            </w:r>
          </w:p>
        </w:tc>
        <w:tc>
          <w:tcPr>
            <w:tcW w:w="22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1A31D1E9" w14:textId="77777777" w:rsidR="003C56EE" w:rsidRDefault="00000000">
            <w:r>
              <w:rPr>
                <w:sz w:val="20"/>
                <w:szCs w:val="20"/>
              </w:rPr>
              <w:t>Suspicious activity, no confirmed compromise</w:t>
            </w:r>
          </w:p>
        </w:tc>
        <w:tc>
          <w:tcPr>
            <w:tcW w:w="22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044E8F18" w14:textId="77777777" w:rsidR="003C56EE" w:rsidRDefault="00000000">
            <w:r>
              <w:rPr>
                <w:sz w:val="20"/>
                <w:szCs w:val="20"/>
              </w:rPr>
              <w:t>Phishing clicked, unusual login</w:t>
            </w:r>
          </w:p>
        </w:tc>
        <w:tc>
          <w:tcPr>
            <w:tcW w:w="12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54D44F14" w14:textId="77777777" w:rsidR="003C56EE" w:rsidRDefault="00000000">
            <w:r>
              <w:rPr>
                <w:sz w:val="20"/>
                <w:szCs w:val="20"/>
              </w:rPr>
              <w:t>30 min</w:t>
            </w:r>
          </w:p>
        </w:tc>
        <w:tc>
          <w:tcPr>
            <w:tcW w:w="136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vAlign w:val="center"/>
          </w:tcPr>
          <w:p w14:paraId="6FEA976B" w14:textId="77777777" w:rsidR="003C56EE" w:rsidRDefault="00000000">
            <w:r>
              <w:rPr>
                <w:sz w:val="20"/>
                <w:szCs w:val="20"/>
              </w:rPr>
              <w:t>Within 4 hours</w:t>
            </w:r>
          </w:p>
        </w:tc>
      </w:tr>
      <w:tr w:rsidR="003C56EE" w14:paraId="46D5ACCE" w14:textId="77777777">
        <w:tblPrEx>
          <w:tblCellMar>
            <w:top w:w="0" w:type="dxa"/>
            <w:bottom w:w="0" w:type="dxa"/>
          </w:tblCellMar>
        </w:tblPrEx>
        <w:tc>
          <w:tcPr>
            <w:tcW w:w="1400" w:type="dxa"/>
            <w:tcBorders>
              <w:top w:val="single" w:sz="1" w:space="0" w:color="CCCCCC"/>
              <w:left w:val="single" w:sz="1" w:space="0" w:color="CCCCCC"/>
              <w:bottom w:val="single" w:sz="1" w:space="0" w:color="CCCCCC"/>
              <w:right w:val="single" w:sz="1" w:space="0" w:color="CCCCCC"/>
            </w:tcBorders>
            <w:shd w:val="clear" w:color="auto" w:fill="F7FAFC"/>
            <w:tcMar>
              <w:top w:w="60" w:type="dxa"/>
              <w:left w:w="100" w:type="dxa"/>
              <w:bottom w:w="60" w:type="dxa"/>
              <w:right w:w="100" w:type="dxa"/>
            </w:tcMar>
            <w:vAlign w:val="center"/>
          </w:tcPr>
          <w:p w14:paraId="7919F2A3" w14:textId="77777777" w:rsidR="003C56EE" w:rsidRDefault="00000000">
            <w:r>
              <w:rPr>
                <w:b/>
                <w:bCs/>
                <w:color w:val="38A169"/>
                <w:sz w:val="18"/>
                <w:szCs w:val="18"/>
              </w:rPr>
              <w:t>LOW</w:t>
            </w:r>
          </w:p>
        </w:tc>
        <w:tc>
          <w:tcPr>
            <w:tcW w:w="2200" w:type="dxa"/>
            <w:tcBorders>
              <w:top w:val="single" w:sz="1" w:space="0" w:color="CCCCCC"/>
              <w:left w:val="single" w:sz="1" w:space="0" w:color="CCCCCC"/>
              <w:bottom w:val="single" w:sz="1" w:space="0" w:color="CCCCCC"/>
              <w:right w:val="single" w:sz="1" w:space="0" w:color="CCCCCC"/>
            </w:tcBorders>
            <w:shd w:val="clear" w:color="auto" w:fill="F7FAFC"/>
            <w:tcMar>
              <w:top w:w="60" w:type="dxa"/>
              <w:left w:w="100" w:type="dxa"/>
              <w:bottom w:w="60" w:type="dxa"/>
              <w:right w:w="100" w:type="dxa"/>
            </w:tcMar>
            <w:vAlign w:val="center"/>
          </w:tcPr>
          <w:p w14:paraId="737E3E9D" w14:textId="77777777" w:rsidR="003C56EE" w:rsidRDefault="00000000">
            <w:r>
              <w:rPr>
                <w:sz w:val="20"/>
                <w:szCs w:val="20"/>
              </w:rPr>
              <w:t>Minor event, low risk</w:t>
            </w:r>
          </w:p>
        </w:tc>
        <w:tc>
          <w:tcPr>
            <w:tcW w:w="2200" w:type="dxa"/>
            <w:tcBorders>
              <w:top w:val="single" w:sz="1" w:space="0" w:color="CCCCCC"/>
              <w:left w:val="single" w:sz="1" w:space="0" w:color="CCCCCC"/>
              <w:bottom w:val="single" w:sz="1" w:space="0" w:color="CCCCCC"/>
              <w:right w:val="single" w:sz="1" w:space="0" w:color="CCCCCC"/>
            </w:tcBorders>
            <w:shd w:val="clear" w:color="auto" w:fill="F7FAFC"/>
            <w:tcMar>
              <w:top w:w="60" w:type="dxa"/>
              <w:left w:w="100" w:type="dxa"/>
              <w:bottom w:w="60" w:type="dxa"/>
              <w:right w:w="100" w:type="dxa"/>
            </w:tcMar>
            <w:vAlign w:val="center"/>
          </w:tcPr>
          <w:p w14:paraId="4D350059" w14:textId="77777777" w:rsidR="003C56EE" w:rsidRDefault="00000000">
            <w:r>
              <w:rPr>
                <w:sz w:val="20"/>
                <w:szCs w:val="20"/>
              </w:rPr>
              <w:t>Failed logins, policy violation</w:t>
            </w:r>
          </w:p>
        </w:tc>
        <w:tc>
          <w:tcPr>
            <w:tcW w:w="1200" w:type="dxa"/>
            <w:tcBorders>
              <w:top w:val="single" w:sz="1" w:space="0" w:color="CCCCCC"/>
              <w:left w:val="single" w:sz="1" w:space="0" w:color="CCCCCC"/>
              <w:bottom w:val="single" w:sz="1" w:space="0" w:color="CCCCCC"/>
              <w:right w:val="single" w:sz="1" w:space="0" w:color="CCCCCC"/>
            </w:tcBorders>
            <w:shd w:val="clear" w:color="auto" w:fill="F7FAFC"/>
            <w:tcMar>
              <w:top w:w="60" w:type="dxa"/>
              <w:left w:w="100" w:type="dxa"/>
              <w:bottom w:w="60" w:type="dxa"/>
              <w:right w:w="100" w:type="dxa"/>
            </w:tcMar>
            <w:vAlign w:val="center"/>
          </w:tcPr>
          <w:p w14:paraId="055B4528" w14:textId="77777777" w:rsidR="003C56EE" w:rsidRDefault="00000000">
            <w:r>
              <w:rPr>
                <w:sz w:val="20"/>
                <w:szCs w:val="20"/>
              </w:rPr>
              <w:t>1 hour</w:t>
            </w:r>
          </w:p>
        </w:tc>
        <w:tc>
          <w:tcPr>
            <w:tcW w:w="1360" w:type="dxa"/>
            <w:tcBorders>
              <w:top w:val="single" w:sz="1" w:space="0" w:color="CCCCCC"/>
              <w:left w:val="single" w:sz="1" w:space="0" w:color="CCCCCC"/>
              <w:bottom w:val="single" w:sz="1" w:space="0" w:color="CCCCCC"/>
              <w:right w:val="single" w:sz="1" w:space="0" w:color="CCCCCC"/>
            </w:tcBorders>
            <w:shd w:val="clear" w:color="auto" w:fill="F7FAFC"/>
            <w:tcMar>
              <w:top w:w="60" w:type="dxa"/>
              <w:left w:w="100" w:type="dxa"/>
              <w:bottom w:w="60" w:type="dxa"/>
              <w:right w:w="100" w:type="dxa"/>
            </w:tcMar>
            <w:vAlign w:val="center"/>
          </w:tcPr>
          <w:p w14:paraId="1978B573" w14:textId="77777777" w:rsidR="003C56EE" w:rsidRDefault="00000000">
            <w:r>
              <w:rPr>
                <w:sz w:val="20"/>
                <w:szCs w:val="20"/>
              </w:rPr>
              <w:t>Within 24 hours</w:t>
            </w:r>
          </w:p>
        </w:tc>
      </w:tr>
    </w:tbl>
    <w:p w14:paraId="61CA383C" w14:textId="40A44D6E" w:rsidR="00090191" w:rsidRPr="00090191" w:rsidRDefault="00090191" w:rsidP="00090191">
      <w:pPr>
        <w:jc w:val="center"/>
      </w:pPr>
      <w:r w:rsidRPr="00090191">
        <w:drawing>
          <wp:inline distT="0" distB="0" distL="0" distR="0" wp14:anchorId="254BA373" wp14:editId="136F0C05">
            <wp:extent cx="4718050" cy="6066190"/>
            <wp:effectExtent l="0" t="0" r="6350" b="0"/>
            <wp:docPr id="3813041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739539" cy="6093819"/>
                    </a:xfrm>
                    <a:prstGeom prst="rect">
                      <a:avLst/>
                    </a:prstGeom>
                    <a:noFill/>
                    <a:ln>
                      <a:noFill/>
                    </a:ln>
                  </pic:spPr>
                </pic:pic>
              </a:graphicData>
            </a:graphic>
          </wp:inline>
        </w:drawing>
      </w:r>
    </w:p>
    <w:p w14:paraId="0E53453D" w14:textId="25DC3E40" w:rsidR="003C56EE" w:rsidRDefault="003C56EE"/>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800"/>
      </w:tblGrid>
      <w:tr w:rsidR="003C56EE" w14:paraId="63E90B8A" w14:textId="77777777">
        <w:tblPrEx>
          <w:tblCellMar>
            <w:top w:w="0" w:type="dxa"/>
            <w:bottom w:w="0" w:type="dxa"/>
          </w:tblCellMar>
        </w:tblPrEx>
        <w:tc>
          <w:tcPr>
            <w:tcW w:w="9360" w:type="dxa"/>
            <w:tcBorders>
              <w:top w:val="none" w:sz="0" w:space="0" w:color="FFFFFF"/>
              <w:left w:val="none" w:sz="0" w:space="0" w:color="FFFFFF"/>
              <w:bottom w:val="none" w:sz="0" w:space="0" w:color="FFFFFF"/>
              <w:right w:val="none" w:sz="0" w:space="0" w:color="FFFFFF"/>
            </w:tcBorders>
            <w:shd w:val="clear" w:color="auto" w:fill="1A365D"/>
            <w:tcMar>
              <w:top w:w="80" w:type="dxa"/>
              <w:left w:w="120" w:type="dxa"/>
              <w:bottom w:w="80" w:type="dxa"/>
              <w:right w:w="120" w:type="dxa"/>
            </w:tcMar>
          </w:tcPr>
          <w:p w14:paraId="2B93E5F1" w14:textId="77777777" w:rsidR="003C56EE" w:rsidRDefault="00000000">
            <w:r>
              <w:rPr>
                <w:b/>
                <w:bCs/>
                <w:color w:val="FFFFFF"/>
                <w:sz w:val="24"/>
                <w:szCs w:val="24"/>
              </w:rPr>
              <w:t>🔴 IMMEDIATE DO / DON'T LIST</w:t>
            </w:r>
          </w:p>
        </w:tc>
      </w:tr>
    </w:tbl>
    <w:p w14:paraId="7E6CA7C9" w14:textId="77777777" w:rsidR="003C56EE" w:rsidRDefault="00000000">
      <w:pPr>
        <w:spacing w:before="80"/>
      </w:pPr>
      <w:r>
        <w:rPr>
          <w:i/>
          <w:iCs/>
          <w:color w:val="666666"/>
          <w:sz w:val="18"/>
          <w:szCs w:val="18"/>
        </w:rPr>
        <w:t>For the first responder - read this first!</w:t>
      </w:r>
    </w:p>
    <w:p w14:paraId="296DD77C" w14:textId="77777777" w:rsidR="003C56EE" w:rsidRDefault="003C56EE">
      <w:pPr>
        <w:spacing w:before="12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399"/>
        <w:gridCol w:w="5399"/>
      </w:tblGrid>
      <w:tr w:rsidR="003C56EE" w14:paraId="251ABA6A" w14:textId="77777777">
        <w:tblPrEx>
          <w:tblCellMar>
            <w:top w:w="0" w:type="dxa"/>
            <w:bottom w:w="0" w:type="dxa"/>
          </w:tblCellMar>
        </w:tblPrEx>
        <w:tc>
          <w:tcPr>
            <w:tcW w:w="4680" w:type="dxa"/>
            <w:tcBorders>
              <w:top w:val="single" w:sz="1" w:space="0" w:color="CCCCCC"/>
              <w:left w:val="single" w:sz="1" w:space="0" w:color="CCCCCC"/>
              <w:bottom w:val="single" w:sz="1" w:space="0" w:color="CCCCCC"/>
              <w:right w:val="single" w:sz="1" w:space="0" w:color="CCCCCC"/>
            </w:tcBorders>
            <w:shd w:val="clear" w:color="auto" w:fill="C6F6D5"/>
            <w:tcMar>
              <w:top w:w="80" w:type="dxa"/>
              <w:left w:w="120" w:type="dxa"/>
              <w:bottom w:w="80" w:type="dxa"/>
              <w:right w:w="120" w:type="dxa"/>
            </w:tcMar>
          </w:tcPr>
          <w:p w14:paraId="75F0877C" w14:textId="77777777" w:rsidR="003C56EE" w:rsidRDefault="00000000">
            <w:r>
              <w:rPr>
                <w:b/>
                <w:bCs/>
                <w:color w:val="38A169"/>
                <w:sz w:val="24"/>
                <w:szCs w:val="24"/>
              </w:rPr>
              <w:t>✅ DO</w:t>
            </w:r>
          </w:p>
          <w:p w14:paraId="278A9F47" w14:textId="77777777" w:rsidR="003C56EE" w:rsidRDefault="00000000">
            <w:pPr>
              <w:pStyle w:val="ListParagraph"/>
              <w:numPr>
                <w:ilvl w:val="0"/>
                <w:numId w:val="3"/>
              </w:numPr>
            </w:pPr>
            <w:r>
              <w:rPr>
                <w:sz w:val="20"/>
                <w:szCs w:val="20"/>
              </w:rPr>
              <w:t>Document everything with timestamps</w:t>
            </w:r>
          </w:p>
          <w:p w14:paraId="0C0D2AC2" w14:textId="65C4DD69" w:rsidR="003C56EE" w:rsidRDefault="00000000">
            <w:pPr>
              <w:pStyle w:val="ListParagraph"/>
              <w:numPr>
                <w:ilvl w:val="0"/>
                <w:numId w:val="3"/>
              </w:numPr>
            </w:pPr>
            <w:r>
              <w:rPr>
                <w:sz w:val="20"/>
                <w:szCs w:val="20"/>
              </w:rPr>
              <w:t>Take photos/screenshots before touching anything</w:t>
            </w:r>
            <w:r w:rsidR="00C2184B">
              <w:rPr>
                <w:sz w:val="20"/>
                <w:szCs w:val="20"/>
              </w:rPr>
              <w:t xml:space="preserve"> (</w:t>
            </w:r>
            <w:r w:rsidR="00C3434E">
              <w:rPr>
                <w:sz w:val="20"/>
                <w:szCs w:val="20"/>
              </w:rPr>
              <w:t>Consider sensitivity of data</w:t>
            </w:r>
            <w:r w:rsidR="00C2184B">
              <w:rPr>
                <w:sz w:val="20"/>
                <w:szCs w:val="20"/>
              </w:rPr>
              <w:t>)</w:t>
            </w:r>
          </w:p>
          <w:p w14:paraId="702DFE49" w14:textId="77777777" w:rsidR="003C56EE" w:rsidRDefault="00000000">
            <w:pPr>
              <w:pStyle w:val="ListParagraph"/>
              <w:numPr>
                <w:ilvl w:val="0"/>
                <w:numId w:val="3"/>
              </w:numPr>
            </w:pPr>
            <w:r>
              <w:rPr>
                <w:sz w:val="20"/>
                <w:szCs w:val="20"/>
              </w:rPr>
              <w:t>Isolate affected systems (unplug network, NOT power)</w:t>
            </w:r>
          </w:p>
          <w:p w14:paraId="2F811DFF" w14:textId="77777777" w:rsidR="003C56EE" w:rsidRDefault="00000000">
            <w:pPr>
              <w:pStyle w:val="ListParagraph"/>
              <w:numPr>
                <w:ilvl w:val="0"/>
                <w:numId w:val="3"/>
              </w:numPr>
            </w:pPr>
            <w:r>
              <w:rPr>
                <w:sz w:val="20"/>
                <w:szCs w:val="20"/>
              </w:rPr>
              <w:t>Preserve logs and evidence</w:t>
            </w:r>
          </w:p>
          <w:p w14:paraId="076893A3" w14:textId="77777777" w:rsidR="003C56EE" w:rsidRDefault="00000000">
            <w:pPr>
              <w:pStyle w:val="ListParagraph"/>
              <w:numPr>
                <w:ilvl w:val="0"/>
                <w:numId w:val="3"/>
              </w:numPr>
            </w:pPr>
            <w:r>
              <w:rPr>
                <w:sz w:val="20"/>
                <w:szCs w:val="20"/>
              </w:rPr>
              <w:t>Call your contacts list</w:t>
            </w:r>
          </w:p>
        </w:tc>
        <w:tc>
          <w:tcPr>
            <w:tcW w:w="4680" w:type="dxa"/>
            <w:tcBorders>
              <w:top w:val="single" w:sz="1" w:space="0" w:color="CCCCCC"/>
              <w:left w:val="single" w:sz="1" w:space="0" w:color="CCCCCC"/>
              <w:bottom w:val="single" w:sz="1" w:space="0" w:color="CCCCCC"/>
              <w:right w:val="single" w:sz="1" w:space="0" w:color="CCCCCC"/>
            </w:tcBorders>
            <w:shd w:val="clear" w:color="auto" w:fill="FED7D7"/>
            <w:tcMar>
              <w:top w:w="80" w:type="dxa"/>
              <w:left w:w="120" w:type="dxa"/>
              <w:bottom w:w="80" w:type="dxa"/>
              <w:right w:w="120" w:type="dxa"/>
            </w:tcMar>
          </w:tcPr>
          <w:p w14:paraId="51F47914" w14:textId="77777777" w:rsidR="003C56EE" w:rsidRDefault="00000000">
            <w:r>
              <w:rPr>
                <w:b/>
                <w:bCs/>
                <w:color w:val="C53030"/>
                <w:sz w:val="24"/>
                <w:szCs w:val="24"/>
              </w:rPr>
              <w:t>❌ DON'T</w:t>
            </w:r>
          </w:p>
          <w:p w14:paraId="2AD5DC31" w14:textId="77777777" w:rsidR="003C56EE" w:rsidRDefault="00000000">
            <w:pPr>
              <w:pStyle w:val="ListParagraph"/>
              <w:numPr>
                <w:ilvl w:val="0"/>
                <w:numId w:val="3"/>
              </w:numPr>
            </w:pPr>
            <w:r>
              <w:rPr>
                <w:sz w:val="20"/>
                <w:szCs w:val="20"/>
              </w:rPr>
              <w:t>Shut down systems (destroys RAM evidence)</w:t>
            </w:r>
          </w:p>
          <w:p w14:paraId="696D1B2A" w14:textId="77777777" w:rsidR="003C56EE" w:rsidRDefault="00000000">
            <w:pPr>
              <w:pStyle w:val="ListParagraph"/>
              <w:numPr>
                <w:ilvl w:val="0"/>
                <w:numId w:val="3"/>
              </w:numPr>
            </w:pPr>
            <w:r>
              <w:rPr>
                <w:sz w:val="20"/>
                <w:szCs w:val="20"/>
              </w:rPr>
              <w:t>Try to "fix it quick" before documenting</w:t>
            </w:r>
          </w:p>
          <w:p w14:paraId="19B81285" w14:textId="77777777" w:rsidR="003C56EE" w:rsidRDefault="00000000">
            <w:pPr>
              <w:pStyle w:val="ListParagraph"/>
              <w:numPr>
                <w:ilvl w:val="0"/>
                <w:numId w:val="3"/>
              </w:numPr>
            </w:pPr>
            <w:proofErr w:type="gramStart"/>
            <w:r>
              <w:rPr>
                <w:sz w:val="20"/>
                <w:szCs w:val="20"/>
              </w:rPr>
              <w:t>Communicate</w:t>
            </w:r>
            <w:proofErr w:type="gramEnd"/>
            <w:r>
              <w:rPr>
                <w:sz w:val="20"/>
                <w:szCs w:val="20"/>
              </w:rPr>
              <w:t xml:space="preserve"> over compromised systems</w:t>
            </w:r>
          </w:p>
          <w:p w14:paraId="45AB403F" w14:textId="77777777" w:rsidR="003C56EE" w:rsidRDefault="00000000">
            <w:pPr>
              <w:pStyle w:val="ListParagraph"/>
              <w:numPr>
                <w:ilvl w:val="0"/>
                <w:numId w:val="3"/>
              </w:numPr>
            </w:pPr>
            <w:r>
              <w:rPr>
                <w:sz w:val="20"/>
                <w:szCs w:val="20"/>
              </w:rPr>
              <w:t>Publicly announce before legal approval</w:t>
            </w:r>
          </w:p>
          <w:p w14:paraId="55CC991C" w14:textId="77777777" w:rsidR="003C56EE" w:rsidRDefault="00000000">
            <w:pPr>
              <w:pStyle w:val="ListParagraph"/>
              <w:numPr>
                <w:ilvl w:val="0"/>
                <w:numId w:val="3"/>
              </w:numPr>
            </w:pPr>
            <w:r>
              <w:rPr>
                <w:sz w:val="20"/>
                <w:szCs w:val="20"/>
              </w:rPr>
              <w:t>Delete anything</w:t>
            </w:r>
          </w:p>
        </w:tc>
      </w:tr>
    </w:tbl>
    <w:p w14:paraId="0D6E35EC" w14:textId="77777777" w:rsidR="003C56EE" w:rsidRDefault="003C56EE">
      <w:pPr>
        <w:spacing w:before="20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800"/>
      </w:tblGrid>
      <w:tr w:rsidR="003C56EE" w14:paraId="1503ED66" w14:textId="77777777">
        <w:tblPrEx>
          <w:tblCellMar>
            <w:top w:w="0" w:type="dxa"/>
            <w:bottom w:w="0" w:type="dxa"/>
          </w:tblCellMar>
        </w:tblPrEx>
        <w:tc>
          <w:tcPr>
            <w:tcW w:w="9360" w:type="dxa"/>
            <w:tcBorders>
              <w:top w:val="none" w:sz="0" w:space="0" w:color="FFFFFF"/>
              <w:left w:val="none" w:sz="0" w:space="0" w:color="FFFFFF"/>
              <w:bottom w:val="none" w:sz="0" w:space="0" w:color="FFFFFF"/>
              <w:right w:val="none" w:sz="0" w:space="0" w:color="FFFFFF"/>
            </w:tcBorders>
            <w:shd w:val="clear" w:color="auto" w:fill="1A365D"/>
            <w:tcMar>
              <w:top w:w="80" w:type="dxa"/>
              <w:left w:w="120" w:type="dxa"/>
              <w:bottom w:w="80" w:type="dxa"/>
              <w:right w:w="120" w:type="dxa"/>
            </w:tcMar>
          </w:tcPr>
          <w:p w14:paraId="5817682A" w14:textId="77777777" w:rsidR="003C56EE" w:rsidRDefault="00000000">
            <w:r>
              <w:rPr>
                <w:b/>
                <w:bCs/>
                <w:color w:val="FFFFFF"/>
                <w:sz w:val="24"/>
                <w:szCs w:val="24"/>
              </w:rPr>
              <w:t>📞 EMERGENCY CONTACTS</w:t>
            </w:r>
          </w:p>
        </w:tc>
      </w:tr>
    </w:tbl>
    <w:p w14:paraId="52B7293C" w14:textId="77777777" w:rsidR="003C56EE" w:rsidRDefault="003C56EE">
      <w:pPr>
        <w:spacing w:before="100" w:after="100"/>
      </w:pPr>
    </w:p>
    <w:tbl>
      <w:tblPr>
        <w:tblW w:w="498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530"/>
        <w:gridCol w:w="2761"/>
        <w:gridCol w:w="2300"/>
        <w:gridCol w:w="3175"/>
      </w:tblGrid>
      <w:tr w:rsidR="003C56EE" w14:paraId="702C603F" w14:textId="77777777" w:rsidTr="00C46140">
        <w:tblPrEx>
          <w:tblCellMar>
            <w:top w:w="0" w:type="dxa"/>
            <w:bottom w:w="0" w:type="dxa"/>
          </w:tblCellMar>
        </w:tblPrEx>
        <w:trPr>
          <w:trHeight w:val="209"/>
        </w:trPr>
        <w:tc>
          <w:tcPr>
            <w:tcW w:w="2530" w:type="dxa"/>
            <w:tcBorders>
              <w:top w:val="single" w:sz="1" w:space="0" w:color="CCCCCC"/>
              <w:left w:val="single" w:sz="1" w:space="0" w:color="CCCCCC"/>
              <w:bottom w:val="single" w:sz="1" w:space="0" w:color="CCCCCC"/>
              <w:right w:val="single" w:sz="1" w:space="0" w:color="CCCCCC"/>
            </w:tcBorders>
            <w:shd w:val="clear" w:color="auto" w:fill="2C5282"/>
            <w:tcMar>
              <w:top w:w="60" w:type="dxa"/>
              <w:left w:w="100" w:type="dxa"/>
              <w:bottom w:w="60" w:type="dxa"/>
              <w:right w:w="100" w:type="dxa"/>
            </w:tcMar>
          </w:tcPr>
          <w:p w14:paraId="57B5D210" w14:textId="77777777" w:rsidR="003C56EE" w:rsidRDefault="00000000">
            <w:r>
              <w:rPr>
                <w:b/>
                <w:bCs/>
                <w:color w:val="FFFFFF"/>
                <w:sz w:val="20"/>
                <w:szCs w:val="20"/>
              </w:rPr>
              <w:t>Role</w:t>
            </w:r>
          </w:p>
        </w:tc>
        <w:tc>
          <w:tcPr>
            <w:tcW w:w="2761" w:type="dxa"/>
            <w:tcBorders>
              <w:top w:val="single" w:sz="1" w:space="0" w:color="CCCCCC"/>
              <w:left w:val="single" w:sz="1" w:space="0" w:color="CCCCCC"/>
              <w:bottom w:val="single" w:sz="1" w:space="0" w:color="CCCCCC"/>
              <w:right w:val="single" w:sz="1" w:space="0" w:color="CCCCCC"/>
            </w:tcBorders>
            <w:shd w:val="clear" w:color="auto" w:fill="2C5282"/>
            <w:tcMar>
              <w:top w:w="60" w:type="dxa"/>
              <w:left w:w="100" w:type="dxa"/>
              <w:bottom w:w="60" w:type="dxa"/>
              <w:right w:w="100" w:type="dxa"/>
            </w:tcMar>
          </w:tcPr>
          <w:p w14:paraId="7548A5E6" w14:textId="77777777" w:rsidR="003C56EE" w:rsidRDefault="00000000">
            <w:r>
              <w:rPr>
                <w:b/>
                <w:bCs/>
                <w:color w:val="FFFFFF"/>
                <w:sz w:val="20"/>
                <w:szCs w:val="20"/>
              </w:rPr>
              <w:t>Name</w:t>
            </w:r>
          </w:p>
        </w:tc>
        <w:tc>
          <w:tcPr>
            <w:tcW w:w="2300" w:type="dxa"/>
            <w:tcBorders>
              <w:top w:val="single" w:sz="1" w:space="0" w:color="CCCCCC"/>
              <w:left w:val="single" w:sz="1" w:space="0" w:color="CCCCCC"/>
              <w:bottom w:val="single" w:sz="1" w:space="0" w:color="CCCCCC"/>
              <w:right w:val="single" w:sz="1" w:space="0" w:color="CCCCCC"/>
            </w:tcBorders>
            <w:shd w:val="clear" w:color="auto" w:fill="2C5282"/>
            <w:tcMar>
              <w:top w:w="60" w:type="dxa"/>
              <w:left w:w="100" w:type="dxa"/>
              <w:bottom w:w="60" w:type="dxa"/>
              <w:right w:w="100" w:type="dxa"/>
            </w:tcMar>
          </w:tcPr>
          <w:p w14:paraId="7F114C95" w14:textId="77777777" w:rsidR="003C56EE" w:rsidRDefault="00000000">
            <w:r>
              <w:rPr>
                <w:b/>
                <w:bCs/>
                <w:color w:val="FFFFFF"/>
                <w:sz w:val="20"/>
                <w:szCs w:val="20"/>
              </w:rPr>
              <w:t>Phone</w:t>
            </w:r>
          </w:p>
        </w:tc>
        <w:tc>
          <w:tcPr>
            <w:tcW w:w="3175" w:type="dxa"/>
            <w:tcBorders>
              <w:top w:val="single" w:sz="1" w:space="0" w:color="CCCCCC"/>
              <w:left w:val="single" w:sz="1" w:space="0" w:color="CCCCCC"/>
              <w:bottom w:val="single" w:sz="1" w:space="0" w:color="CCCCCC"/>
              <w:right w:val="single" w:sz="1" w:space="0" w:color="CCCCCC"/>
            </w:tcBorders>
            <w:shd w:val="clear" w:color="auto" w:fill="2C5282"/>
            <w:tcMar>
              <w:top w:w="60" w:type="dxa"/>
              <w:left w:w="100" w:type="dxa"/>
              <w:bottom w:w="60" w:type="dxa"/>
              <w:right w:w="100" w:type="dxa"/>
            </w:tcMar>
          </w:tcPr>
          <w:p w14:paraId="55B3DCD9" w14:textId="77777777" w:rsidR="003C56EE" w:rsidRDefault="00000000">
            <w:r>
              <w:rPr>
                <w:b/>
                <w:bCs/>
                <w:color w:val="FFFFFF"/>
                <w:sz w:val="20"/>
                <w:szCs w:val="20"/>
              </w:rPr>
              <w:t>Email</w:t>
            </w:r>
          </w:p>
        </w:tc>
      </w:tr>
      <w:tr w:rsidR="003C56EE" w14:paraId="1205B5BE" w14:textId="77777777" w:rsidTr="00C46140">
        <w:tblPrEx>
          <w:tblCellMar>
            <w:top w:w="0" w:type="dxa"/>
            <w:bottom w:w="0" w:type="dxa"/>
          </w:tblCellMar>
        </w:tblPrEx>
        <w:trPr>
          <w:trHeight w:val="236"/>
        </w:trPr>
        <w:tc>
          <w:tcPr>
            <w:tcW w:w="253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tcPr>
          <w:p w14:paraId="717554E8" w14:textId="77777777" w:rsidR="003C56EE" w:rsidRDefault="00000000">
            <w:r>
              <w:rPr>
                <w:sz w:val="18"/>
                <w:szCs w:val="18"/>
              </w:rPr>
              <w:t>IT Lead / Sysadmin</w:t>
            </w:r>
          </w:p>
        </w:tc>
        <w:tc>
          <w:tcPr>
            <w:tcW w:w="2761"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tcPr>
          <w:p w14:paraId="3D474A95" w14:textId="77777777" w:rsidR="003C56EE" w:rsidRDefault="003C56EE"/>
        </w:tc>
        <w:tc>
          <w:tcPr>
            <w:tcW w:w="23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tcPr>
          <w:p w14:paraId="73050B2B" w14:textId="77777777" w:rsidR="003C56EE" w:rsidRDefault="003C56EE"/>
        </w:tc>
        <w:tc>
          <w:tcPr>
            <w:tcW w:w="3175"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tcPr>
          <w:p w14:paraId="238A770B" w14:textId="77777777" w:rsidR="003C56EE" w:rsidRDefault="003C56EE"/>
        </w:tc>
      </w:tr>
      <w:tr w:rsidR="003C56EE" w14:paraId="5C50BDF1" w14:textId="77777777" w:rsidTr="00C46140">
        <w:tblPrEx>
          <w:tblCellMar>
            <w:top w:w="0" w:type="dxa"/>
            <w:bottom w:w="0" w:type="dxa"/>
          </w:tblCellMar>
        </w:tblPrEx>
        <w:trPr>
          <w:trHeight w:val="227"/>
        </w:trPr>
        <w:tc>
          <w:tcPr>
            <w:tcW w:w="2530" w:type="dxa"/>
            <w:tcBorders>
              <w:top w:val="single" w:sz="1" w:space="0" w:color="CCCCCC"/>
              <w:left w:val="single" w:sz="1" w:space="0" w:color="CCCCCC"/>
              <w:bottom w:val="single" w:sz="1" w:space="0" w:color="CCCCCC"/>
              <w:right w:val="single" w:sz="1" w:space="0" w:color="CCCCCC"/>
            </w:tcBorders>
            <w:shd w:val="clear" w:color="auto" w:fill="F7FAFC"/>
            <w:tcMar>
              <w:top w:w="60" w:type="dxa"/>
              <w:left w:w="100" w:type="dxa"/>
              <w:bottom w:w="60" w:type="dxa"/>
              <w:right w:w="100" w:type="dxa"/>
            </w:tcMar>
          </w:tcPr>
          <w:p w14:paraId="0019FE36" w14:textId="77777777" w:rsidR="003C56EE" w:rsidRDefault="00000000">
            <w:r>
              <w:rPr>
                <w:sz w:val="18"/>
                <w:szCs w:val="18"/>
              </w:rPr>
              <w:t>Business Operations</w:t>
            </w:r>
          </w:p>
        </w:tc>
        <w:tc>
          <w:tcPr>
            <w:tcW w:w="2761" w:type="dxa"/>
            <w:tcBorders>
              <w:top w:val="single" w:sz="1" w:space="0" w:color="CCCCCC"/>
              <w:left w:val="single" w:sz="1" w:space="0" w:color="CCCCCC"/>
              <w:bottom w:val="single" w:sz="1" w:space="0" w:color="CCCCCC"/>
              <w:right w:val="single" w:sz="1" w:space="0" w:color="CCCCCC"/>
            </w:tcBorders>
            <w:shd w:val="clear" w:color="auto" w:fill="F7FAFC"/>
            <w:tcMar>
              <w:top w:w="60" w:type="dxa"/>
              <w:left w:w="100" w:type="dxa"/>
              <w:bottom w:w="60" w:type="dxa"/>
              <w:right w:w="100" w:type="dxa"/>
            </w:tcMar>
          </w:tcPr>
          <w:p w14:paraId="003A1C56" w14:textId="77777777" w:rsidR="003C56EE" w:rsidRDefault="003C56EE"/>
        </w:tc>
        <w:tc>
          <w:tcPr>
            <w:tcW w:w="2300" w:type="dxa"/>
            <w:tcBorders>
              <w:top w:val="single" w:sz="1" w:space="0" w:color="CCCCCC"/>
              <w:left w:val="single" w:sz="1" w:space="0" w:color="CCCCCC"/>
              <w:bottom w:val="single" w:sz="1" w:space="0" w:color="CCCCCC"/>
              <w:right w:val="single" w:sz="1" w:space="0" w:color="CCCCCC"/>
            </w:tcBorders>
            <w:shd w:val="clear" w:color="auto" w:fill="F7FAFC"/>
            <w:tcMar>
              <w:top w:w="60" w:type="dxa"/>
              <w:left w:w="100" w:type="dxa"/>
              <w:bottom w:w="60" w:type="dxa"/>
              <w:right w:w="100" w:type="dxa"/>
            </w:tcMar>
          </w:tcPr>
          <w:p w14:paraId="505DC3FE" w14:textId="77777777" w:rsidR="003C56EE" w:rsidRDefault="003C56EE"/>
        </w:tc>
        <w:tc>
          <w:tcPr>
            <w:tcW w:w="3175" w:type="dxa"/>
            <w:tcBorders>
              <w:top w:val="single" w:sz="1" w:space="0" w:color="CCCCCC"/>
              <w:left w:val="single" w:sz="1" w:space="0" w:color="CCCCCC"/>
              <w:bottom w:val="single" w:sz="1" w:space="0" w:color="CCCCCC"/>
              <w:right w:val="single" w:sz="1" w:space="0" w:color="CCCCCC"/>
            </w:tcBorders>
            <w:shd w:val="clear" w:color="auto" w:fill="F7FAFC"/>
            <w:tcMar>
              <w:top w:w="60" w:type="dxa"/>
              <w:left w:w="100" w:type="dxa"/>
              <w:bottom w:w="60" w:type="dxa"/>
              <w:right w:w="100" w:type="dxa"/>
            </w:tcMar>
          </w:tcPr>
          <w:p w14:paraId="3834CAB1" w14:textId="77777777" w:rsidR="003C56EE" w:rsidRDefault="003C56EE"/>
        </w:tc>
      </w:tr>
      <w:tr w:rsidR="003C56EE" w14:paraId="64CB7D92" w14:textId="77777777" w:rsidTr="00C46140">
        <w:tblPrEx>
          <w:tblCellMar>
            <w:top w:w="0" w:type="dxa"/>
            <w:bottom w:w="0" w:type="dxa"/>
          </w:tblCellMar>
        </w:tblPrEx>
        <w:trPr>
          <w:trHeight w:val="382"/>
        </w:trPr>
        <w:tc>
          <w:tcPr>
            <w:tcW w:w="253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tcPr>
          <w:p w14:paraId="2093B7FF" w14:textId="77777777" w:rsidR="003C56EE" w:rsidRDefault="00000000">
            <w:r>
              <w:rPr>
                <w:sz w:val="18"/>
                <w:szCs w:val="18"/>
              </w:rPr>
              <w:t>Owner / COO / Decision Maker</w:t>
            </w:r>
          </w:p>
        </w:tc>
        <w:tc>
          <w:tcPr>
            <w:tcW w:w="2761"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tcPr>
          <w:p w14:paraId="5E066543" w14:textId="77777777" w:rsidR="003C56EE" w:rsidRDefault="003C56EE"/>
        </w:tc>
        <w:tc>
          <w:tcPr>
            <w:tcW w:w="230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tcPr>
          <w:p w14:paraId="36679AF3" w14:textId="77777777" w:rsidR="003C56EE" w:rsidRDefault="003C56EE"/>
        </w:tc>
        <w:tc>
          <w:tcPr>
            <w:tcW w:w="3175"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tcPr>
          <w:p w14:paraId="3FB02D6D" w14:textId="77777777" w:rsidR="003C56EE" w:rsidRDefault="003C56EE"/>
        </w:tc>
      </w:tr>
      <w:tr w:rsidR="003C56EE" w14:paraId="502F9F42" w14:textId="77777777" w:rsidTr="00C46140">
        <w:tblPrEx>
          <w:tblCellMar>
            <w:top w:w="0" w:type="dxa"/>
            <w:bottom w:w="0" w:type="dxa"/>
          </w:tblCellMar>
        </w:tblPrEx>
        <w:trPr>
          <w:trHeight w:val="227"/>
        </w:trPr>
        <w:tc>
          <w:tcPr>
            <w:tcW w:w="2530" w:type="dxa"/>
            <w:tcBorders>
              <w:top w:val="single" w:sz="1" w:space="0" w:color="CCCCCC"/>
              <w:left w:val="single" w:sz="1" w:space="0" w:color="CCCCCC"/>
              <w:bottom w:val="single" w:sz="1" w:space="0" w:color="CCCCCC"/>
              <w:right w:val="single" w:sz="1" w:space="0" w:color="CCCCCC"/>
            </w:tcBorders>
            <w:shd w:val="clear" w:color="auto" w:fill="F7FAFC"/>
            <w:tcMar>
              <w:top w:w="60" w:type="dxa"/>
              <w:left w:w="100" w:type="dxa"/>
              <w:bottom w:w="60" w:type="dxa"/>
              <w:right w:w="100" w:type="dxa"/>
            </w:tcMar>
          </w:tcPr>
          <w:p w14:paraId="6D9D351C" w14:textId="77777777" w:rsidR="003C56EE" w:rsidRDefault="00000000">
            <w:r>
              <w:rPr>
                <w:sz w:val="18"/>
                <w:szCs w:val="18"/>
              </w:rPr>
              <w:t>IT Contractor / MSP</w:t>
            </w:r>
          </w:p>
        </w:tc>
        <w:tc>
          <w:tcPr>
            <w:tcW w:w="2761" w:type="dxa"/>
            <w:tcBorders>
              <w:top w:val="single" w:sz="1" w:space="0" w:color="CCCCCC"/>
              <w:left w:val="single" w:sz="1" w:space="0" w:color="CCCCCC"/>
              <w:bottom w:val="single" w:sz="1" w:space="0" w:color="CCCCCC"/>
              <w:right w:val="single" w:sz="1" w:space="0" w:color="CCCCCC"/>
            </w:tcBorders>
            <w:shd w:val="clear" w:color="auto" w:fill="F7FAFC"/>
            <w:tcMar>
              <w:top w:w="60" w:type="dxa"/>
              <w:left w:w="100" w:type="dxa"/>
              <w:bottom w:w="60" w:type="dxa"/>
              <w:right w:w="100" w:type="dxa"/>
            </w:tcMar>
          </w:tcPr>
          <w:p w14:paraId="430B62AA" w14:textId="77777777" w:rsidR="003C56EE" w:rsidRDefault="003C56EE"/>
        </w:tc>
        <w:tc>
          <w:tcPr>
            <w:tcW w:w="2300" w:type="dxa"/>
            <w:tcBorders>
              <w:top w:val="single" w:sz="1" w:space="0" w:color="CCCCCC"/>
              <w:left w:val="single" w:sz="1" w:space="0" w:color="CCCCCC"/>
              <w:bottom w:val="single" w:sz="1" w:space="0" w:color="CCCCCC"/>
              <w:right w:val="single" w:sz="1" w:space="0" w:color="CCCCCC"/>
            </w:tcBorders>
            <w:shd w:val="clear" w:color="auto" w:fill="F7FAFC"/>
            <w:tcMar>
              <w:top w:w="60" w:type="dxa"/>
              <w:left w:w="100" w:type="dxa"/>
              <w:bottom w:w="60" w:type="dxa"/>
              <w:right w:w="100" w:type="dxa"/>
            </w:tcMar>
          </w:tcPr>
          <w:p w14:paraId="26D4F863" w14:textId="77777777" w:rsidR="003C56EE" w:rsidRDefault="003C56EE"/>
        </w:tc>
        <w:tc>
          <w:tcPr>
            <w:tcW w:w="3175" w:type="dxa"/>
            <w:tcBorders>
              <w:top w:val="single" w:sz="1" w:space="0" w:color="CCCCCC"/>
              <w:left w:val="single" w:sz="1" w:space="0" w:color="CCCCCC"/>
              <w:bottom w:val="single" w:sz="1" w:space="0" w:color="CCCCCC"/>
              <w:right w:val="single" w:sz="1" w:space="0" w:color="CCCCCC"/>
            </w:tcBorders>
            <w:shd w:val="clear" w:color="auto" w:fill="F7FAFC"/>
            <w:tcMar>
              <w:top w:w="60" w:type="dxa"/>
              <w:left w:w="100" w:type="dxa"/>
              <w:bottom w:w="60" w:type="dxa"/>
              <w:right w:w="100" w:type="dxa"/>
            </w:tcMar>
          </w:tcPr>
          <w:p w14:paraId="5349C5A1" w14:textId="77777777" w:rsidR="003C56EE" w:rsidRDefault="003C56EE"/>
        </w:tc>
      </w:tr>
      <w:tr w:rsidR="003C56EE" w14:paraId="629EA7EC" w14:textId="77777777" w:rsidTr="00C46140">
        <w:tblPrEx>
          <w:tblCellMar>
            <w:top w:w="0" w:type="dxa"/>
            <w:bottom w:w="0" w:type="dxa"/>
          </w:tblCellMar>
        </w:tblPrEx>
        <w:trPr>
          <w:trHeight w:val="227"/>
        </w:trPr>
        <w:tc>
          <w:tcPr>
            <w:tcW w:w="2530" w:type="dxa"/>
            <w:tcBorders>
              <w:top w:val="single" w:sz="1" w:space="0" w:color="CCCCCC"/>
              <w:left w:val="single" w:sz="1" w:space="0" w:color="CCCCCC"/>
              <w:bottom w:val="single" w:sz="1" w:space="0" w:color="CCCCCC"/>
              <w:right w:val="single" w:sz="1" w:space="0" w:color="CCCCCC"/>
            </w:tcBorders>
            <w:shd w:val="clear" w:color="auto" w:fill="F7FAFC"/>
            <w:tcMar>
              <w:top w:w="60" w:type="dxa"/>
              <w:left w:w="100" w:type="dxa"/>
              <w:bottom w:w="60" w:type="dxa"/>
              <w:right w:w="100" w:type="dxa"/>
            </w:tcMar>
          </w:tcPr>
          <w:p w14:paraId="57DF8C88" w14:textId="77777777" w:rsidR="003C56EE" w:rsidRDefault="00000000">
            <w:r>
              <w:rPr>
                <w:sz w:val="18"/>
                <w:szCs w:val="18"/>
              </w:rPr>
              <w:t>Legal Counsel</w:t>
            </w:r>
          </w:p>
        </w:tc>
        <w:tc>
          <w:tcPr>
            <w:tcW w:w="2761" w:type="dxa"/>
            <w:tcBorders>
              <w:top w:val="single" w:sz="1" w:space="0" w:color="CCCCCC"/>
              <w:left w:val="single" w:sz="1" w:space="0" w:color="CCCCCC"/>
              <w:bottom w:val="single" w:sz="1" w:space="0" w:color="CCCCCC"/>
              <w:right w:val="single" w:sz="1" w:space="0" w:color="CCCCCC"/>
            </w:tcBorders>
            <w:shd w:val="clear" w:color="auto" w:fill="F7FAFC"/>
            <w:tcMar>
              <w:top w:w="60" w:type="dxa"/>
              <w:left w:w="100" w:type="dxa"/>
              <w:bottom w:w="60" w:type="dxa"/>
              <w:right w:w="100" w:type="dxa"/>
            </w:tcMar>
          </w:tcPr>
          <w:p w14:paraId="361F34D8" w14:textId="77777777" w:rsidR="003C56EE" w:rsidRDefault="003C56EE"/>
        </w:tc>
        <w:tc>
          <w:tcPr>
            <w:tcW w:w="2300" w:type="dxa"/>
            <w:tcBorders>
              <w:top w:val="single" w:sz="1" w:space="0" w:color="CCCCCC"/>
              <w:left w:val="single" w:sz="1" w:space="0" w:color="CCCCCC"/>
              <w:bottom w:val="single" w:sz="1" w:space="0" w:color="CCCCCC"/>
              <w:right w:val="single" w:sz="1" w:space="0" w:color="CCCCCC"/>
            </w:tcBorders>
            <w:shd w:val="clear" w:color="auto" w:fill="F7FAFC"/>
            <w:tcMar>
              <w:top w:w="60" w:type="dxa"/>
              <w:left w:w="100" w:type="dxa"/>
              <w:bottom w:w="60" w:type="dxa"/>
              <w:right w:w="100" w:type="dxa"/>
            </w:tcMar>
          </w:tcPr>
          <w:p w14:paraId="663B0A79" w14:textId="77777777" w:rsidR="003C56EE" w:rsidRDefault="003C56EE"/>
        </w:tc>
        <w:tc>
          <w:tcPr>
            <w:tcW w:w="3175" w:type="dxa"/>
            <w:tcBorders>
              <w:top w:val="single" w:sz="1" w:space="0" w:color="CCCCCC"/>
              <w:left w:val="single" w:sz="1" w:space="0" w:color="CCCCCC"/>
              <w:bottom w:val="single" w:sz="1" w:space="0" w:color="CCCCCC"/>
              <w:right w:val="single" w:sz="1" w:space="0" w:color="CCCCCC"/>
            </w:tcBorders>
            <w:shd w:val="clear" w:color="auto" w:fill="F7FAFC"/>
            <w:tcMar>
              <w:top w:w="60" w:type="dxa"/>
              <w:left w:w="100" w:type="dxa"/>
              <w:bottom w:w="60" w:type="dxa"/>
              <w:right w:w="100" w:type="dxa"/>
            </w:tcMar>
          </w:tcPr>
          <w:p w14:paraId="020DB328" w14:textId="77777777" w:rsidR="003C56EE" w:rsidRDefault="003C56EE"/>
        </w:tc>
      </w:tr>
    </w:tbl>
    <w:p w14:paraId="5AA68F4D" w14:textId="77777777" w:rsidR="003C56EE" w:rsidRDefault="003C56EE">
      <w:pPr>
        <w:spacing w:before="20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800"/>
      </w:tblGrid>
      <w:tr w:rsidR="003C56EE" w14:paraId="669D6089" w14:textId="77777777">
        <w:tblPrEx>
          <w:tblCellMar>
            <w:top w:w="0" w:type="dxa"/>
            <w:bottom w:w="0" w:type="dxa"/>
          </w:tblCellMar>
        </w:tblPrEx>
        <w:tc>
          <w:tcPr>
            <w:tcW w:w="9360" w:type="dxa"/>
            <w:tcBorders>
              <w:top w:val="none" w:sz="0" w:space="0" w:color="FFFFFF"/>
              <w:left w:val="none" w:sz="0" w:space="0" w:color="FFFFFF"/>
              <w:bottom w:val="none" w:sz="0" w:space="0" w:color="FFFFFF"/>
              <w:right w:val="none" w:sz="0" w:space="0" w:color="FFFFFF"/>
            </w:tcBorders>
            <w:shd w:val="clear" w:color="auto" w:fill="1A365D"/>
            <w:tcMar>
              <w:top w:w="80" w:type="dxa"/>
              <w:left w:w="120" w:type="dxa"/>
              <w:bottom w:w="80" w:type="dxa"/>
              <w:right w:w="120" w:type="dxa"/>
            </w:tcMar>
          </w:tcPr>
          <w:p w14:paraId="42D453BD" w14:textId="77777777" w:rsidR="003C56EE" w:rsidRDefault="00000000">
            <w:r>
              <w:rPr>
                <w:b/>
                <w:bCs/>
                <w:color w:val="FFFFFF"/>
                <w:sz w:val="24"/>
                <w:szCs w:val="24"/>
              </w:rPr>
              <w:t>📄 QUICK DOCUMENTATION TEMPLATE</w:t>
            </w:r>
          </w:p>
        </w:tc>
      </w:tr>
    </w:tbl>
    <w:p w14:paraId="3E8D50AB" w14:textId="77777777" w:rsidR="003C56EE" w:rsidRDefault="00000000">
      <w:pPr>
        <w:spacing w:before="80"/>
      </w:pPr>
      <w:r>
        <w:rPr>
          <w:i/>
          <w:iCs/>
          <w:color w:val="666666"/>
          <w:sz w:val="18"/>
          <w:szCs w:val="18"/>
        </w:rPr>
        <w:t>Fill this out during the incident - print multiple copies</w:t>
      </w:r>
    </w:p>
    <w:p w14:paraId="4E5C9559" w14:textId="77777777" w:rsidR="003C56EE" w:rsidRDefault="003C56EE">
      <w:pPr>
        <w:spacing w:before="12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798"/>
      </w:tblGrid>
      <w:tr w:rsidR="003C56EE" w14:paraId="70698462" w14:textId="77777777">
        <w:tblPrEx>
          <w:tblCellMar>
            <w:top w:w="0" w:type="dxa"/>
            <w:bottom w:w="0" w:type="dxa"/>
          </w:tblCellMar>
        </w:tblPrEx>
        <w:tc>
          <w:tcPr>
            <w:tcW w:w="9360" w:type="dxa"/>
            <w:tcBorders>
              <w:top w:val="single" w:sz="1" w:space="0" w:color="CCCCCC"/>
              <w:left w:val="single" w:sz="1" w:space="0" w:color="CCCCCC"/>
              <w:bottom w:val="single" w:sz="1" w:space="0" w:color="CCCCCC"/>
              <w:right w:val="single" w:sz="1" w:space="0" w:color="CCCCCC"/>
            </w:tcBorders>
            <w:shd w:val="clear" w:color="auto" w:fill="F7FAFC"/>
            <w:tcMar>
              <w:top w:w="100" w:type="dxa"/>
              <w:left w:w="150" w:type="dxa"/>
              <w:bottom w:w="100" w:type="dxa"/>
              <w:right w:w="150" w:type="dxa"/>
            </w:tcMar>
          </w:tcPr>
          <w:p w14:paraId="50DA6061" w14:textId="77777777" w:rsidR="003C56EE" w:rsidRDefault="00000000">
            <w:pPr>
              <w:spacing w:after="120"/>
            </w:pPr>
            <w:r>
              <w:rPr>
                <w:sz w:val="20"/>
                <w:szCs w:val="20"/>
              </w:rPr>
              <w:t>Incident Date/Time Discovered: ________________________________</w:t>
            </w:r>
          </w:p>
          <w:p w14:paraId="64B05C67" w14:textId="77777777" w:rsidR="003C56EE" w:rsidRDefault="00000000">
            <w:pPr>
              <w:spacing w:after="120"/>
            </w:pPr>
            <w:r>
              <w:rPr>
                <w:sz w:val="20"/>
                <w:szCs w:val="20"/>
              </w:rPr>
              <w:t>Reported By: ________________________________</w:t>
            </w:r>
          </w:p>
          <w:p w14:paraId="5CD5BC39" w14:textId="77777777" w:rsidR="003C56EE" w:rsidRDefault="00000000">
            <w:pPr>
              <w:spacing w:after="120"/>
            </w:pPr>
            <w:r>
              <w:rPr>
                <w:sz w:val="20"/>
                <w:szCs w:val="20"/>
              </w:rPr>
              <w:t>Affected System(s): ________________________________</w:t>
            </w:r>
          </w:p>
          <w:p w14:paraId="0EA2CAA0" w14:textId="77777777" w:rsidR="003C56EE" w:rsidRDefault="00000000">
            <w:pPr>
              <w:spacing w:after="120"/>
            </w:pPr>
            <w:r>
              <w:rPr>
                <w:sz w:val="20"/>
                <w:szCs w:val="20"/>
              </w:rPr>
              <w:t xml:space="preserve">How was it </w:t>
            </w:r>
            <w:proofErr w:type="gramStart"/>
            <w:r>
              <w:rPr>
                <w:sz w:val="20"/>
                <w:szCs w:val="20"/>
              </w:rPr>
              <w:t>detected?:</w:t>
            </w:r>
            <w:proofErr w:type="gramEnd"/>
            <w:r>
              <w:rPr>
                <w:sz w:val="20"/>
                <w:szCs w:val="20"/>
              </w:rPr>
              <w:t xml:space="preserve"> ________________________________</w:t>
            </w:r>
          </w:p>
          <w:p w14:paraId="16440F87" w14:textId="77777777" w:rsidR="003C56EE" w:rsidRDefault="00000000">
            <w:pPr>
              <w:spacing w:after="150"/>
            </w:pPr>
            <w:r>
              <w:rPr>
                <w:sz w:val="20"/>
                <w:szCs w:val="20"/>
              </w:rPr>
              <w:t>Initial Severity:   ☐ Critical   ☐ High   ☐ Medium   ☐ Low</w:t>
            </w:r>
          </w:p>
          <w:p w14:paraId="4C1478BF" w14:textId="77777777" w:rsidR="003C56EE" w:rsidRDefault="00000000">
            <w:pPr>
              <w:spacing w:after="80"/>
            </w:pPr>
            <w:r>
              <w:rPr>
                <w:sz w:val="20"/>
                <w:szCs w:val="20"/>
              </w:rPr>
              <w:t>Brief Description:</w:t>
            </w:r>
          </w:p>
          <w:p w14:paraId="486914E6" w14:textId="77777777" w:rsidR="003C56EE" w:rsidRDefault="00000000">
            <w:pPr>
              <w:spacing w:after="60"/>
            </w:pPr>
            <w:r>
              <w:rPr>
                <w:sz w:val="20"/>
                <w:szCs w:val="20"/>
              </w:rPr>
              <w:t>_____________________________________________________________</w:t>
            </w:r>
          </w:p>
          <w:p w14:paraId="02538969" w14:textId="77777777" w:rsidR="003C56EE" w:rsidRDefault="00000000">
            <w:pPr>
              <w:spacing w:after="150"/>
            </w:pPr>
            <w:r>
              <w:rPr>
                <w:sz w:val="20"/>
                <w:szCs w:val="20"/>
              </w:rPr>
              <w:t>_____________________________________________________________</w:t>
            </w:r>
          </w:p>
          <w:p w14:paraId="59CB2A0E" w14:textId="77777777" w:rsidR="003C56EE" w:rsidRDefault="00000000">
            <w:pPr>
              <w:spacing w:after="80"/>
            </w:pPr>
            <w:r>
              <w:rPr>
                <w:sz w:val="20"/>
                <w:szCs w:val="20"/>
              </w:rPr>
              <w:t>Actions Taken (with timestamps):</w:t>
            </w:r>
          </w:p>
          <w:p w14:paraId="62193BAB" w14:textId="77777777" w:rsidR="003C56EE" w:rsidRDefault="00000000">
            <w:pPr>
              <w:spacing w:after="60"/>
            </w:pPr>
            <w:r>
              <w:rPr>
                <w:sz w:val="20"/>
                <w:szCs w:val="20"/>
              </w:rPr>
              <w:t>1. ___________________________________________________________</w:t>
            </w:r>
          </w:p>
          <w:p w14:paraId="7D130521" w14:textId="77777777" w:rsidR="003C56EE" w:rsidRDefault="00000000">
            <w:pPr>
              <w:spacing w:after="60"/>
            </w:pPr>
            <w:r>
              <w:rPr>
                <w:sz w:val="20"/>
                <w:szCs w:val="20"/>
              </w:rPr>
              <w:t>2. ___________________________________________________________</w:t>
            </w:r>
          </w:p>
          <w:p w14:paraId="5DB8C669" w14:textId="77777777" w:rsidR="003C56EE" w:rsidRDefault="00000000">
            <w:pPr>
              <w:spacing w:after="150"/>
            </w:pPr>
            <w:r>
              <w:rPr>
                <w:sz w:val="20"/>
                <w:szCs w:val="20"/>
              </w:rPr>
              <w:t>3. ___________________________________________________________</w:t>
            </w:r>
          </w:p>
          <w:p w14:paraId="14A09B10" w14:textId="77777777" w:rsidR="003C56EE" w:rsidRDefault="00000000">
            <w:r>
              <w:rPr>
                <w:sz w:val="20"/>
                <w:szCs w:val="20"/>
              </w:rPr>
              <w:t xml:space="preserve">Who has been </w:t>
            </w:r>
            <w:proofErr w:type="gramStart"/>
            <w:r>
              <w:rPr>
                <w:sz w:val="20"/>
                <w:szCs w:val="20"/>
              </w:rPr>
              <w:t>notified?:</w:t>
            </w:r>
            <w:proofErr w:type="gramEnd"/>
            <w:r>
              <w:rPr>
                <w:sz w:val="20"/>
                <w:szCs w:val="20"/>
              </w:rPr>
              <w:t xml:space="preserve">  </w:t>
            </w:r>
            <w:r>
              <w:rPr>
                <w:sz w:val="18"/>
                <w:szCs w:val="18"/>
              </w:rPr>
              <w:t xml:space="preserve">☐ IT </w:t>
            </w:r>
            <w:proofErr w:type="gramStart"/>
            <w:r>
              <w:rPr>
                <w:sz w:val="18"/>
                <w:szCs w:val="18"/>
              </w:rPr>
              <w:t>Lead  ☐</w:t>
            </w:r>
            <w:proofErr w:type="gramEnd"/>
            <w:r>
              <w:rPr>
                <w:sz w:val="18"/>
                <w:szCs w:val="18"/>
              </w:rPr>
              <w:t xml:space="preserve"> Owner/</w:t>
            </w:r>
            <w:proofErr w:type="gramStart"/>
            <w:r>
              <w:rPr>
                <w:sz w:val="18"/>
                <w:szCs w:val="18"/>
              </w:rPr>
              <w:t>COO  ☐</w:t>
            </w:r>
            <w:proofErr w:type="gramEnd"/>
            <w:r>
              <w:rPr>
                <w:sz w:val="18"/>
                <w:szCs w:val="18"/>
              </w:rPr>
              <w:t xml:space="preserve"> </w:t>
            </w:r>
            <w:proofErr w:type="gramStart"/>
            <w:r>
              <w:rPr>
                <w:sz w:val="18"/>
                <w:szCs w:val="18"/>
              </w:rPr>
              <w:t>Legal  ☐</w:t>
            </w:r>
            <w:proofErr w:type="gramEnd"/>
            <w:r>
              <w:rPr>
                <w:sz w:val="18"/>
                <w:szCs w:val="18"/>
              </w:rPr>
              <w:t xml:space="preserve"> </w:t>
            </w:r>
            <w:proofErr w:type="gramStart"/>
            <w:r>
              <w:rPr>
                <w:sz w:val="18"/>
                <w:szCs w:val="18"/>
              </w:rPr>
              <w:t>Insurance  ☐</w:t>
            </w:r>
            <w:proofErr w:type="gramEnd"/>
            <w:r>
              <w:rPr>
                <w:sz w:val="18"/>
                <w:szCs w:val="18"/>
              </w:rPr>
              <w:t xml:space="preserve"> Contractor</w:t>
            </w:r>
          </w:p>
        </w:tc>
      </w:tr>
    </w:tbl>
    <w:p w14:paraId="1B08A00F" w14:textId="77777777" w:rsidR="003C56EE" w:rsidRDefault="003C56EE">
      <w:pPr>
        <w:spacing w:before="200"/>
      </w:pPr>
    </w:p>
    <w:p w14:paraId="34F12E0D" w14:textId="77777777" w:rsidR="003C56EE" w:rsidRDefault="00000000">
      <w:pPr>
        <w:jc w:val="center"/>
      </w:pPr>
      <w:r>
        <w:rPr>
          <w:i/>
          <w:iCs/>
          <w:color w:val="666666"/>
          <w:sz w:val="18"/>
          <w:szCs w:val="18"/>
        </w:rPr>
        <w:t>Share freely. Adapt for your organization.</w:t>
      </w:r>
    </w:p>
    <w:p w14:paraId="238070F5" w14:textId="77777777" w:rsidR="003C56EE" w:rsidRDefault="00000000">
      <w:pPr>
        <w:jc w:val="center"/>
      </w:pPr>
      <w:r>
        <w:rPr>
          <w:i/>
          <w:iCs/>
          <w:color w:val="999999"/>
          <w:sz w:val="16"/>
          <w:szCs w:val="16"/>
        </w:rPr>
        <w:t>Licensed under Creative Commons Attribution 4.0 (CC BY 4.0)</w:t>
      </w:r>
    </w:p>
    <w:sectPr w:rsidR="003C56EE">
      <w:pgSz w:w="12240" w:h="15840"/>
      <w:pgMar w:top="720" w:right="720" w:bottom="720" w:left="72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13820C" w14:textId="77777777" w:rsidR="00D7778B" w:rsidRDefault="00D7778B" w:rsidP="0078785B">
      <w:r>
        <w:separator/>
      </w:r>
    </w:p>
  </w:endnote>
  <w:endnote w:type="continuationSeparator" w:id="0">
    <w:p w14:paraId="731CDB50" w14:textId="77777777" w:rsidR="00D7778B" w:rsidRDefault="00D7778B" w:rsidP="007878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Emoji">
    <w:panose1 w:val="020B0502040204020203"/>
    <w:charset w:val="00"/>
    <w:family w:val="swiss"/>
    <w:pitch w:val="variable"/>
    <w:sig w:usb0="00000003" w:usb1="02000000" w:usb2="08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C132F9" w14:textId="77777777" w:rsidR="00D7778B" w:rsidRDefault="00D7778B" w:rsidP="0078785B">
      <w:r>
        <w:separator/>
      </w:r>
    </w:p>
  </w:footnote>
  <w:footnote w:type="continuationSeparator" w:id="0">
    <w:p w14:paraId="6BBF8FE5" w14:textId="77777777" w:rsidR="00D7778B" w:rsidRDefault="00D7778B" w:rsidP="0078785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207E21"/>
    <w:multiLevelType w:val="hybridMultilevel"/>
    <w:tmpl w:val="03CE51B0"/>
    <w:lvl w:ilvl="0" w:tplc="45FEAB8C">
      <w:start w:val="1"/>
      <w:numFmt w:val="bullet"/>
      <w:lvlText w:val="☐"/>
      <w:lvlJc w:val="left"/>
      <w:pPr>
        <w:ind w:left="720" w:hanging="360"/>
      </w:pPr>
    </w:lvl>
    <w:lvl w:ilvl="1" w:tplc="CEDEB15E">
      <w:numFmt w:val="decimal"/>
      <w:lvlText w:val=""/>
      <w:lvlJc w:val="left"/>
    </w:lvl>
    <w:lvl w:ilvl="2" w:tplc="DC1848BE">
      <w:numFmt w:val="decimal"/>
      <w:lvlText w:val=""/>
      <w:lvlJc w:val="left"/>
    </w:lvl>
    <w:lvl w:ilvl="3" w:tplc="28021D0A">
      <w:numFmt w:val="decimal"/>
      <w:lvlText w:val=""/>
      <w:lvlJc w:val="left"/>
    </w:lvl>
    <w:lvl w:ilvl="4" w:tplc="896C8B32">
      <w:numFmt w:val="decimal"/>
      <w:lvlText w:val=""/>
      <w:lvlJc w:val="left"/>
    </w:lvl>
    <w:lvl w:ilvl="5" w:tplc="669020D4">
      <w:numFmt w:val="decimal"/>
      <w:lvlText w:val=""/>
      <w:lvlJc w:val="left"/>
    </w:lvl>
    <w:lvl w:ilvl="6" w:tplc="C908DD92">
      <w:numFmt w:val="decimal"/>
      <w:lvlText w:val=""/>
      <w:lvlJc w:val="left"/>
    </w:lvl>
    <w:lvl w:ilvl="7" w:tplc="E0EA10D0">
      <w:numFmt w:val="decimal"/>
      <w:lvlText w:val=""/>
      <w:lvlJc w:val="left"/>
    </w:lvl>
    <w:lvl w:ilvl="8" w:tplc="63DED2F4">
      <w:numFmt w:val="decimal"/>
      <w:lvlText w:val=""/>
      <w:lvlJc w:val="left"/>
    </w:lvl>
  </w:abstractNum>
  <w:abstractNum w:abstractNumId="1" w15:restartNumberingAfterBreak="0">
    <w:nsid w:val="56F00A72"/>
    <w:multiLevelType w:val="hybridMultilevel"/>
    <w:tmpl w:val="89A4F020"/>
    <w:lvl w:ilvl="0" w:tplc="AF8E75C4">
      <w:start w:val="1"/>
      <w:numFmt w:val="bullet"/>
      <w:lvlText w:val="●"/>
      <w:lvlJc w:val="left"/>
      <w:pPr>
        <w:ind w:left="720" w:hanging="360"/>
      </w:pPr>
    </w:lvl>
    <w:lvl w:ilvl="1" w:tplc="86362EF8">
      <w:start w:val="1"/>
      <w:numFmt w:val="bullet"/>
      <w:lvlText w:val="○"/>
      <w:lvlJc w:val="left"/>
      <w:pPr>
        <w:ind w:left="1440" w:hanging="360"/>
      </w:pPr>
    </w:lvl>
    <w:lvl w:ilvl="2" w:tplc="370891A4">
      <w:start w:val="1"/>
      <w:numFmt w:val="bullet"/>
      <w:lvlText w:val="■"/>
      <w:lvlJc w:val="left"/>
      <w:pPr>
        <w:ind w:left="2160" w:hanging="360"/>
      </w:pPr>
    </w:lvl>
    <w:lvl w:ilvl="3" w:tplc="CB4A65CE">
      <w:start w:val="1"/>
      <w:numFmt w:val="bullet"/>
      <w:lvlText w:val="●"/>
      <w:lvlJc w:val="left"/>
      <w:pPr>
        <w:ind w:left="2880" w:hanging="360"/>
      </w:pPr>
    </w:lvl>
    <w:lvl w:ilvl="4" w:tplc="FAB6BA30">
      <w:start w:val="1"/>
      <w:numFmt w:val="bullet"/>
      <w:lvlText w:val="○"/>
      <w:lvlJc w:val="left"/>
      <w:pPr>
        <w:ind w:left="3600" w:hanging="360"/>
      </w:pPr>
    </w:lvl>
    <w:lvl w:ilvl="5" w:tplc="69963C2E">
      <w:start w:val="1"/>
      <w:numFmt w:val="bullet"/>
      <w:lvlText w:val="■"/>
      <w:lvlJc w:val="left"/>
      <w:pPr>
        <w:ind w:left="4320" w:hanging="360"/>
      </w:pPr>
    </w:lvl>
    <w:lvl w:ilvl="6" w:tplc="39B06448">
      <w:start w:val="1"/>
      <w:numFmt w:val="bullet"/>
      <w:lvlText w:val="●"/>
      <w:lvlJc w:val="left"/>
      <w:pPr>
        <w:ind w:left="5040" w:hanging="360"/>
      </w:pPr>
    </w:lvl>
    <w:lvl w:ilvl="7" w:tplc="75C2F342">
      <w:start w:val="1"/>
      <w:numFmt w:val="bullet"/>
      <w:lvlText w:val="●"/>
      <w:lvlJc w:val="left"/>
      <w:pPr>
        <w:ind w:left="5760" w:hanging="360"/>
      </w:pPr>
    </w:lvl>
    <w:lvl w:ilvl="8" w:tplc="B6046B86">
      <w:start w:val="1"/>
      <w:numFmt w:val="bullet"/>
      <w:lvlText w:val="●"/>
      <w:lvlJc w:val="left"/>
      <w:pPr>
        <w:ind w:left="6480" w:hanging="360"/>
      </w:pPr>
    </w:lvl>
  </w:abstractNum>
  <w:abstractNum w:abstractNumId="2" w15:restartNumberingAfterBreak="0">
    <w:nsid w:val="7E775D22"/>
    <w:multiLevelType w:val="hybridMultilevel"/>
    <w:tmpl w:val="57C814B8"/>
    <w:lvl w:ilvl="0" w:tplc="4698A614">
      <w:start w:val="1"/>
      <w:numFmt w:val="bullet"/>
      <w:lvlText w:val="•"/>
      <w:lvlJc w:val="left"/>
      <w:pPr>
        <w:ind w:left="720" w:hanging="360"/>
      </w:pPr>
    </w:lvl>
    <w:lvl w:ilvl="1" w:tplc="B6E29B28">
      <w:numFmt w:val="decimal"/>
      <w:lvlText w:val=""/>
      <w:lvlJc w:val="left"/>
    </w:lvl>
    <w:lvl w:ilvl="2" w:tplc="E67E0538">
      <w:numFmt w:val="decimal"/>
      <w:lvlText w:val=""/>
      <w:lvlJc w:val="left"/>
    </w:lvl>
    <w:lvl w:ilvl="3" w:tplc="A2EE02F0">
      <w:numFmt w:val="decimal"/>
      <w:lvlText w:val=""/>
      <w:lvlJc w:val="left"/>
    </w:lvl>
    <w:lvl w:ilvl="4" w:tplc="0B0AD3A2">
      <w:numFmt w:val="decimal"/>
      <w:lvlText w:val=""/>
      <w:lvlJc w:val="left"/>
    </w:lvl>
    <w:lvl w:ilvl="5" w:tplc="A19ED50E">
      <w:numFmt w:val="decimal"/>
      <w:lvlText w:val=""/>
      <w:lvlJc w:val="left"/>
    </w:lvl>
    <w:lvl w:ilvl="6" w:tplc="05A85F8E">
      <w:numFmt w:val="decimal"/>
      <w:lvlText w:val=""/>
      <w:lvlJc w:val="left"/>
    </w:lvl>
    <w:lvl w:ilvl="7" w:tplc="439ADC8A">
      <w:numFmt w:val="decimal"/>
      <w:lvlText w:val=""/>
      <w:lvlJc w:val="left"/>
    </w:lvl>
    <w:lvl w:ilvl="8" w:tplc="4A2CD98A">
      <w:numFmt w:val="decimal"/>
      <w:lvlText w:val=""/>
      <w:lvlJc w:val="left"/>
    </w:lvl>
  </w:abstractNum>
  <w:num w:numId="1" w16cid:durableId="1062369555">
    <w:abstractNumId w:val="1"/>
    <w:lvlOverride w:ilvl="0">
      <w:startOverride w:val="1"/>
    </w:lvlOverride>
  </w:num>
  <w:num w:numId="2" w16cid:durableId="1960867988">
    <w:abstractNumId w:val="0"/>
    <w:lvlOverride w:ilvl="0">
      <w:startOverride w:val="1"/>
    </w:lvlOverride>
  </w:num>
  <w:num w:numId="3" w16cid:durableId="510686533">
    <w:abstractNumId w:val="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56EE"/>
    <w:rsid w:val="00090191"/>
    <w:rsid w:val="00316CEE"/>
    <w:rsid w:val="00377374"/>
    <w:rsid w:val="003A1FC9"/>
    <w:rsid w:val="003C56EE"/>
    <w:rsid w:val="006140A1"/>
    <w:rsid w:val="0078785B"/>
    <w:rsid w:val="00BE41E1"/>
    <w:rsid w:val="00C2184B"/>
    <w:rsid w:val="00C32E14"/>
    <w:rsid w:val="00C3434E"/>
    <w:rsid w:val="00C46140"/>
    <w:rsid w:val="00C8186A"/>
    <w:rsid w:val="00D52D50"/>
    <w:rsid w:val="00D7778B"/>
    <w:rsid w:val="00DE7F53"/>
    <w:rsid w:val="00EF1A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2122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200" w:after="100"/>
      <w:outlineLvl w:val="0"/>
    </w:pPr>
    <w:rPr>
      <w:b/>
      <w:bCs/>
      <w:color w:val="1A365D"/>
      <w:sz w:val="28"/>
      <w:szCs w:val="28"/>
    </w:rPr>
  </w:style>
  <w:style w:type="paragraph" w:styleId="Heading2">
    <w:name w:val="heading 2"/>
    <w:uiPriority w:val="9"/>
    <w:unhideWhenUsed/>
    <w:qFormat/>
    <w:pPr>
      <w:spacing w:before="150" w:after="80"/>
      <w:outlineLvl w:val="1"/>
    </w:pPr>
    <w:rPr>
      <w:b/>
      <w:bCs/>
      <w:color w:val="DD6B20"/>
      <w:sz w:val="24"/>
      <w:szCs w:val="24"/>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paragraph" w:styleId="NormalWeb">
    <w:name w:val="Normal (Web)"/>
    <w:basedOn w:val="Normal"/>
    <w:uiPriority w:val="99"/>
    <w:semiHidden/>
    <w:unhideWhenUsed/>
    <w:rsid w:val="00090191"/>
    <w:rPr>
      <w:rFonts w:ascii="Times New Roman" w:hAnsi="Times New Roman" w:cs="Times New Roman"/>
      <w:sz w:val="24"/>
      <w:szCs w:val="24"/>
    </w:rPr>
  </w:style>
  <w:style w:type="paragraph" w:styleId="Header">
    <w:name w:val="header"/>
    <w:basedOn w:val="Normal"/>
    <w:link w:val="HeaderChar"/>
    <w:uiPriority w:val="99"/>
    <w:unhideWhenUsed/>
    <w:rsid w:val="0078785B"/>
    <w:pPr>
      <w:tabs>
        <w:tab w:val="center" w:pos="4680"/>
        <w:tab w:val="right" w:pos="9360"/>
      </w:tabs>
    </w:pPr>
  </w:style>
  <w:style w:type="character" w:customStyle="1" w:styleId="HeaderChar">
    <w:name w:val="Header Char"/>
    <w:basedOn w:val="DefaultParagraphFont"/>
    <w:link w:val="Header"/>
    <w:uiPriority w:val="99"/>
    <w:rsid w:val="0078785B"/>
  </w:style>
  <w:style w:type="paragraph" w:styleId="Footer">
    <w:name w:val="footer"/>
    <w:basedOn w:val="Normal"/>
    <w:link w:val="FooterChar"/>
    <w:uiPriority w:val="99"/>
    <w:unhideWhenUsed/>
    <w:rsid w:val="0078785B"/>
    <w:pPr>
      <w:tabs>
        <w:tab w:val="center" w:pos="4680"/>
        <w:tab w:val="right" w:pos="9360"/>
      </w:tabs>
    </w:pPr>
  </w:style>
  <w:style w:type="character" w:customStyle="1" w:styleId="FooterChar">
    <w:name w:val="Footer Char"/>
    <w:basedOn w:val="DefaultParagraphFont"/>
    <w:link w:val="Footer"/>
    <w:uiPriority w:val="99"/>
    <w:rsid w:val="007878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1067</Words>
  <Characters>6085</Characters>
  <Application>Microsoft Office Word</Application>
  <DocSecurity>0</DocSecurity>
  <Lines>50</Lines>
  <Paragraphs>14</Paragraphs>
  <ScaleCrop>false</ScaleCrop>
  <Company/>
  <LinksUpToDate>false</LinksUpToDate>
  <CharactersWithSpaces>7138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2026-01-10T05:22:00Z</dcterms:created>
  <dcterms:modified xsi:type="dcterms:W3CDTF">2026-01-10T05:22:00Z</dcterms:modified>
</cp:coreProperties>
</file>